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DFD9"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normaltextrun"/>
          <w:rFonts w:asciiTheme="majorHAnsi" w:hAnsiTheme="majorHAnsi" w:cstheme="majorHAnsi"/>
          <w:sz w:val="36"/>
          <w:szCs w:val="36"/>
          <w:u w:val="single"/>
          <w:lang w:val="en-US"/>
        </w:rPr>
        <w:t>PSHE POLICY DOCUMENT </w:t>
      </w:r>
      <w:r w:rsidRPr="00D91E8F">
        <w:rPr>
          <w:rStyle w:val="eop"/>
          <w:rFonts w:asciiTheme="majorHAnsi" w:hAnsiTheme="majorHAnsi" w:cstheme="majorHAnsi"/>
          <w:sz w:val="36"/>
          <w:szCs w:val="36"/>
        </w:rPr>
        <w:t> </w:t>
      </w:r>
    </w:p>
    <w:p w14:paraId="222B4799"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normaltextrun"/>
          <w:rFonts w:asciiTheme="majorHAnsi" w:hAnsiTheme="majorHAnsi" w:cstheme="majorHAnsi"/>
          <w:sz w:val="36"/>
          <w:szCs w:val="36"/>
          <w:u w:val="single"/>
          <w:lang w:val="en-US"/>
        </w:rPr>
        <w:t>2020 - 2021 </w:t>
      </w:r>
      <w:r w:rsidRPr="00D91E8F">
        <w:rPr>
          <w:rStyle w:val="eop"/>
          <w:rFonts w:asciiTheme="majorHAnsi" w:hAnsiTheme="majorHAnsi" w:cstheme="majorHAnsi"/>
          <w:sz w:val="36"/>
          <w:szCs w:val="36"/>
        </w:rPr>
        <w:t> </w:t>
      </w:r>
    </w:p>
    <w:p w14:paraId="71668229" w14:textId="77777777" w:rsidR="00D91E8F" w:rsidRDefault="00D91E8F" w:rsidP="00D91E8F">
      <w:pPr>
        <w:pStyle w:val="paragraph"/>
        <w:spacing w:before="0" w:beforeAutospacing="0" w:after="0" w:afterAutospacing="0"/>
        <w:jc w:val="center"/>
        <w:textAlignment w:val="baseline"/>
        <w:rPr>
          <w:rStyle w:val="normaltextrun"/>
          <w:rFonts w:asciiTheme="majorHAnsi" w:hAnsiTheme="majorHAnsi" w:cstheme="majorHAnsi"/>
          <w:u w:val="single"/>
          <w:lang w:val="en-US"/>
        </w:rPr>
      </w:pPr>
    </w:p>
    <w:p w14:paraId="7A5B7D7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bookmarkStart w:id="0" w:name="_GoBack"/>
      <w:bookmarkEnd w:id="0"/>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22E95B95"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PSHE education is a school subject through which pupils develop the knowledge, skills and attributes they need to keep themselves healthy and </w:t>
      </w:r>
      <w:r w:rsidRPr="00D91E8F">
        <w:rPr>
          <w:rStyle w:val="contextualspellingandgrammarerror"/>
          <w:rFonts w:asciiTheme="majorHAnsi" w:hAnsiTheme="majorHAnsi" w:cstheme="majorHAnsi"/>
          <w:lang w:val="en-US"/>
        </w:rPr>
        <w:t>safe, and</w:t>
      </w:r>
      <w:r w:rsidRPr="00D91E8F">
        <w:rPr>
          <w:rStyle w:val="normaltextrun"/>
          <w:rFonts w:asciiTheme="majorHAnsi" w:hAnsiTheme="majorHAnsi" w:cstheme="majorHAnsi"/>
          <w:lang w:val="en-US"/>
        </w:rPr>
        <w:t> prepare for life and work in modern Britain. Evidence shows that well-delivered PSHE </w:t>
      </w:r>
      <w:proofErr w:type="spellStart"/>
      <w:r w:rsidRPr="00D91E8F">
        <w:rPr>
          <w:rStyle w:val="spellingerror"/>
          <w:rFonts w:asciiTheme="majorHAnsi" w:hAnsiTheme="majorHAnsi" w:cstheme="majorHAnsi"/>
          <w:lang w:val="en-US"/>
        </w:rPr>
        <w:t>programmes</w:t>
      </w:r>
      <w:proofErr w:type="spellEnd"/>
      <w:r w:rsidRPr="00D91E8F">
        <w:rPr>
          <w:rStyle w:val="normaltextrun"/>
          <w:rFonts w:asciiTheme="majorHAnsi" w:hAnsiTheme="majorHAnsi" w:cstheme="majorHAnsi"/>
          <w:lang w:val="en-US"/>
        </w:rPr>
        <w:t> have an impact on both academic and non-academic outcomes for pupils, particularly the most vulnerable and disadvantaged.</w:t>
      </w:r>
      <w:r w:rsidRPr="00D91E8F">
        <w:rPr>
          <w:rStyle w:val="eop"/>
          <w:rFonts w:asciiTheme="majorHAnsi" w:hAnsiTheme="majorHAnsi" w:cstheme="majorHAnsi"/>
        </w:rPr>
        <w:t> </w:t>
      </w:r>
    </w:p>
    <w:p w14:paraId="6D6B27B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42DE6C7F"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PSHE education is a planned, developmental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of learning through which children and young people acquire the knowledge, understanding and skills they need to manage their lives now and in the future. </w:t>
      </w:r>
      <w:r w:rsidRPr="00D91E8F">
        <w:rPr>
          <w:rStyle w:val="eop"/>
          <w:rFonts w:asciiTheme="majorHAnsi" w:hAnsiTheme="majorHAnsi" w:cstheme="majorHAnsi"/>
        </w:rPr>
        <w:t> </w:t>
      </w:r>
    </w:p>
    <w:p w14:paraId="69F50AC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78ABF299"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As part of a whole-school approach, PSHE education develops the qualities and attributes pupils need to thrive as individuals, family members and members of society. </w:t>
      </w:r>
      <w:r w:rsidRPr="00D91E8F">
        <w:rPr>
          <w:rStyle w:val="eop"/>
          <w:rFonts w:asciiTheme="majorHAnsi" w:hAnsiTheme="majorHAnsi" w:cstheme="majorHAnsi"/>
        </w:rPr>
        <w:t> </w:t>
      </w:r>
    </w:p>
    <w:p w14:paraId="7786C42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081FEDA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education equips pupils to live healthy, safe, productive, capable, responsible and balanced lives. It encourages them to be enterprising and supports them in making effective transitions, positive learning and career choices and in achieving economic </w:t>
      </w:r>
      <w:proofErr w:type="spellStart"/>
      <w:r w:rsidRPr="00D91E8F">
        <w:rPr>
          <w:rStyle w:val="contextualspellingandgrammarerror"/>
          <w:rFonts w:asciiTheme="majorHAnsi" w:hAnsiTheme="majorHAnsi" w:cstheme="majorHAnsi"/>
          <w:lang w:val="en-US"/>
        </w:rPr>
        <w:t>well being</w:t>
      </w:r>
      <w:proofErr w:type="spellEnd"/>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4BECDF48"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A critical component of PSHE education is providing opportunities for children and young people to reflect on and clarify their own values and attitudes and explore the complex and sometimes conflicting range of values and attitudes they encounter now and in the future. </w:t>
      </w:r>
      <w:r w:rsidRPr="00D91E8F">
        <w:rPr>
          <w:rStyle w:val="eop"/>
          <w:rFonts w:asciiTheme="majorHAnsi" w:hAnsiTheme="majorHAnsi" w:cstheme="majorHAnsi"/>
        </w:rPr>
        <w:t> </w:t>
      </w:r>
    </w:p>
    <w:p w14:paraId="593EAF2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54D2A836"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PSHE education contributes to personal development by helping pupils to build their confidence, resilience and self-esteem, and to identify and manage risk, make informed choices and understand what influences their decisions. It enables them to </w:t>
      </w:r>
      <w:proofErr w:type="spellStart"/>
      <w:r w:rsidRPr="00D91E8F">
        <w:rPr>
          <w:rStyle w:val="spellingerror"/>
          <w:rFonts w:asciiTheme="majorHAnsi" w:hAnsiTheme="majorHAnsi" w:cstheme="majorHAnsi"/>
          <w:lang w:val="en-US"/>
        </w:rPr>
        <w:t>recognise</w:t>
      </w:r>
      <w:proofErr w:type="spellEnd"/>
      <w:r w:rsidRPr="00D91E8F">
        <w:rPr>
          <w:rStyle w:val="normaltextrun"/>
          <w:rFonts w:asciiTheme="majorHAnsi" w:hAnsiTheme="majorHAnsi" w:cstheme="majorHAnsi"/>
          <w:lang w:val="en-US"/>
        </w:rPr>
        <w:t>,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w:t>
      </w:r>
      <w:r w:rsidRPr="00D91E8F">
        <w:rPr>
          <w:rStyle w:val="eop"/>
          <w:rFonts w:asciiTheme="majorHAnsi" w:hAnsiTheme="majorHAnsi" w:cstheme="majorHAnsi"/>
        </w:rPr>
        <w:t> </w:t>
      </w:r>
    </w:p>
    <w:p w14:paraId="308C042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0688DCB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education can help schools to reduce or remove many of the barriers to learning experienced by pupils, significantly improving their capacity to learn and achieve.</w:t>
      </w:r>
      <w:r w:rsidRPr="00D91E8F">
        <w:rPr>
          <w:rStyle w:val="eop"/>
          <w:rFonts w:asciiTheme="majorHAnsi" w:hAnsiTheme="majorHAnsi" w:cstheme="majorHAnsi"/>
        </w:rPr>
        <w:t> </w:t>
      </w:r>
    </w:p>
    <w:p w14:paraId="4B86F11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12DC4FE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AIMS AND OBJECTIVES</w:t>
      </w:r>
      <w:r w:rsidRPr="00D91E8F">
        <w:rPr>
          <w:rStyle w:val="eop"/>
          <w:rFonts w:asciiTheme="majorHAnsi" w:hAnsiTheme="majorHAnsi" w:cstheme="majorHAnsi"/>
        </w:rPr>
        <w:t> </w:t>
      </w:r>
    </w:p>
    <w:p w14:paraId="28F157F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4DC931F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aim for PSHE education is to provide pupils with:  accurate, balanced and relevant knowledge  opportunities to turn that knowledge into personal understanding  opportunities to explore, clarify and if necessary challenge, their own and others’ values, attitudes, beliefs, rights and responsibilities the skills, language and strategies they need in order to live healthy, safe, fulfilling, responsible and balanced lives  opportunities to develop positive personal attributes such as resilience, self-confidence, self-esteem, and empathy </w:t>
      </w:r>
      <w:r w:rsidRPr="00D91E8F">
        <w:rPr>
          <w:rStyle w:val="eop"/>
          <w:rFonts w:asciiTheme="majorHAnsi" w:hAnsiTheme="majorHAnsi" w:cstheme="majorHAnsi"/>
        </w:rPr>
        <w:t> </w:t>
      </w:r>
    </w:p>
    <w:p w14:paraId="3A8DCAC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lastRenderedPageBreak/>
        <w:t>PSHE education helps pupils to develop the knowledge, skills and attributes they need to manage many of the critical opportunities, challenges and responsibilities they will face as they grow up and in adulthood.</w:t>
      </w:r>
      <w:r w:rsidRPr="00D91E8F">
        <w:rPr>
          <w:rStyle w:val="eop"/>
          <w:rFonts w:asciiTheme="majorHAnsi" w:hAnsiTheme="majorHAnsi" w:cstheme="majorHAnsi"/>
        </w:rPr>
        <w:t> </w:t>
      </w:r>
    </w:p>
    <w:p w14:paraId="6CA85701"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111EBC1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By teaching pupils to stay safe and healthy, and by building self-esteem, resilience and empathy, an effective PSHE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can tackle barriers to learning, raise aspirations, and improve the life chances of the most vulnerable and disadvantaged pupils.</w:t>
      </w:r>
      <w:r w:rsidRPr="00D91E8F">
        <w:rPr>
          <w:rStyle w:val="eop"/>
          <w:rFonts w:asciiTheme="majorHAnsi" w:hAnsiTheme="majorHAnsi" w:cstheme="majorHAnsi"/>
        </w:rPr>
        <w:t> </w:t>
      </w:r>
    </w:p>
    <w:p w14:paraId="6322D2F0"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4A03227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Effective PSHE education provision will also contribute to the school’s evidence in inspection judgements on</w:t>
      </w:r>
      <w:hyperlink r:id="rId10" w:tgtFrame="_blank" w:history="1">
        <w:r w:rsidRPr="00D91E8F">
          <w:rPr>
            <w:rStyle w:val="normaltextrun"/>
            <w:rFonts w:asciiTheme="majorHAnsi" w:hAnsiTheme="majorHAnsi" w:cstheme="majorHAnsi"/>
            <w:color w:val="000000"/>
            <w:u w:val="single"/>
            <w:lang w:val="en-US"/>
          </w:rPr>
          <w:t> spiritual, moral, social, cultural development (SMSC)</w:t>
        </w:r>
      </w:hyperlink>
      <w:r w:rsidRPr="00D91E8F">
        <w:rPr>
          <w:rStyle w:val="normaltextrun"/>
          <w:rFonts w:asciiTheme="majorHAnsi" w:hAnsiTheme="majorHAnsi" w:cstheme="majorHAnsi"/>
          <w:lang w:val="en-US"/>
        </w:rPr>
        <w:t>, welfare, health and safety and</w:t>
      </w:r>
      <w:hyperlink r:id="rId11" w:tgtFrame="_blank" w:history="1">
        <w:r w:rsidRPr="00D91E8F">
          <w:rPr>
            <w:rStyle w:val="normaltextrun"/>
            <w:rFonts w:asciiTheme="majorHAnsi" w:hAnsiTheme="majorHAnsi" w:cstheme="majorHAnsi"/>
            <w:color w:val="000000"/>
            <w:u w:val="single"/>
            <w:lang w:val="en-US"/>
          </w:rPr>
          <w:t> safeguarding</w:t>
        </w:r>
      </w:hyperlink>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754D406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2FACE38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HOW IS PSHE DELIVERED?</w:t>
      </w:r>
      <w:r w:rsidRPr="00D91E8F">
        <w:rPr>
          <w:rStyle w:val="eop"/>
          <w:rFonts w:asciiTheme="majorHAnsi" w:hAnsiTheme="majorHAnsi" w:cstheme="majorHAnsi"/>
        </w:rPr>
        <w:t> </w:t>
      </w:r>
    </w:p>
    <w:p w14:paraId="16A23ED0"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695079F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is delivered to boys on a weekly basis by their form teacher. It is also supported by other learning opportunities across the curriculum-</w:t>
      </w:r>
      <w:r w:rsidRPr="00D91E8F">
        <w:rPr>
          <w:rStyle w:val="eop"/>
          <w:rFonts w:asciiTheme="majorHAnsi" w:hAnsiTheme="majorHAnsi" w:cstheme="majorHAnsi"/>
        </w:rPr>
        <w:t> </w:t>
      </w:r>
    </w:p>
    <w:p w14:paraId="4F62FE39"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learning opportunities in other curriculum </w:t>
      </w:r>
      <w:r w:rsidRPr="00D91E8F">
        <w:rPr>
          <w:rStyle w:val="contextualspellingandgrammarerror"/>
          <w:rFonts w:asciiTheme="majorHAnsi" w:hAnsiTheme="majorHAnsi" w:cstheme="majorHAnsi"/>
          <w:lang w:val="en-US"/>
        </w:rPr>
        <w:t>subjects</w:t>
      </w:r>
      <w:r w:rsidRPr="00D91E8F">
        <w:rPr>
          <w:rStyle w:val="normaltextrun"/>
          <w:rFonts w:asciiTheme="majorHAnsi" w:hAnsiTheme="majorHAnsi" w:cstheme="majorHAnsi"/>
          <w:lang w:val="en-US"/>
        </w:rPr>
        <w:t> whole school and extended timetable activities</w:t>
      </w:r>
      <w:r w:rsidRPr="00D91E8F">
        <w:rPr>
          <w:rStyle w:val="eop"/>
          <w:rFonts w:asciiTheme="majorHAnsi" w:hAnsiTheme="majorHAnsi" w:cstheme="majorHAnsi"/>
        </w:rPr>
        <w:t> </w:t>
      </w:r>
    </w:p>
    <w:p w14:paraId="23BFAB39"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cross-curricular projects</w:t>
      </w:r>
      <w:r w:rsidRPr="00D91E8F">
        <w:rPr>
          <w:rStyle w:val="eop"/>
          <w:rFonts w:asciiTheme="majorHAnsi" w:hAnsiTheme="majorHAnsi" w:cstheme="majorHAnsi"/>
        </w:rPr>
        <w:t> </w:t>
      </w:r>
    </w:p>
    <w:p w14:paraId="0B186D5F"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one-to-one or small group support and guidance on specific areas of learning and development</w:t>
      </w:r>
      <w:r w:rsidRPr="00D91E8F">
        <w:rPr>
          <w:rStyle w:val="eop"/>
          <w:rFonts w:asciiTheme="majorHAnsi" w:hAnsiTheme="majorHAnsi" w:cstheme="majorHAnsi"/>
        </w:rPr>
        <w:t> </w:t>
      </w:r>
    </w:p>
    <w:p w14:paraId="432889D0"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learning through involvement in the life of the school and wider community</w:t>
      </w:r>
      <w:r w:rsidRPr="00D91E8F">
        <w:rPr>
          <w:rStyle w:val="eop"/>
          <w:rFonts w:asciiTheme="majorHAnsi" w:hAnsiTheme="majorHAnsi" w:cstheme="majorHAnsi"/>
        </w:rPr>
        <w:t> </w:t>
      </w:r>
    </w:p>
    <w:p w14:paraId="053BC22A" w14:textId="77777777" w:rsidR="00D91E8F" w:rsidRPr="00D91E8F" w:rsidRDefault="00D91E8F" w:rsidP="00D91E8F">
      <w:pPr>
        <w:pStyle w:val="paragraph"/>
        <w:numPr>
          <w:ilvl w:val="0"/>
          <w:numId w:val="2"/>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school assemblies</w:t>
      </w:r>
      <w:r w:rsidRPr="00D91E8F">
        <w:rPr>
          <w:rStyle w:val="eop"/>
          <w:rFonts w:asciiTheme="majorHAnsi" w:hAnsiTheme="majorHAnsi" w:cstheme="majorHAnsi"/>
        </w:rPr>
        <w:t> </w:t>
      </w:r>
    </w:p>
    <w:p w14:paraId="60947150" w14:textId="77777777" w:rsidR="00D91E8F" w:rsidRPr="00D91E8F" w:rsidRDefault="00D91E8F" w:rsidP="00D91E8F">
      <w:pPr>
        <w:pStyle w:val="paragraph"/>
        <w:numPr>
          <w:ilvl w:val="0"/>
          <w:numId w:val="2"/>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Mindfulness lessons (Year 4) </w:t>
      </w:r>
      <w:r w:rsidRPr="00D91E8F">
        <w:rPr>
          <w:rStyle w:val="eop"/>
          <w:rFonts w:asciiTheme="majorHAnsi" w:hAnsiTheme="majorHAnsi" w:cstheme="majorHAnsi"/>
        </w:rPr>
        <w:t> </w:t>
      </w:r>
    </w:p>
    <w:p w14:paraId="39CC02C6"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6293314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OVERARCHING CONCEPTS, ESSENTIAL SKILLS AND ATTRIBUTES DEVELOPED THROUGH PSHE EDUCATION</w:t>
      </w:r>
      <w:r w:rsidRPr="00D91E8F">
        <w:rPr>
          <w:rStyle w:val="eop"/>
          <w:rFonts w:asciiTheme="majorHAnsi" w:hAnsiTheme="majorHAnsi" w:cstheme="majorHAnsi"/>
        </w:rPr>
        <w:t> </w:t>
      </w:r>
    </w:p>
    <w:p w14:paraId="43D77333"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B6B3AA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It is not enough to simply teach pupils about the issues covered in the suggested subject content. It is vital they </w:t>
      </w:r>
      <w:r w:rsidRPr="00D91E8F">
        <w:rPr>
          <w:rStyle w:val="advancedproofingissue"/>
          <w:rFonts w:asciiTheme="majorHAnsi" w:hAnsiTheme="majorHAnsi" w:cstheme="majorHAnsi"/>
          <w:lang w:val="en-US"/>
        </w:rPr>
        <w:t>have the opportunity to</w:t>
      </w:r>
      <w:r w:rsidRPr="00D91E8F">
        <w:rPr>
          <w:rStyle w:val="normaltextrun"/>
          <w:rFonts w:asciiTheme="majorHAnsi" w:hAnsiTheme="majorHAnsi" w:cstheme="majorHAnsi"/>
          <w:lang w:val="en-US"/>
        </w:rPr>
        <w:t> explore their attitudes, values and beliefs about them and to develop the skills, language and strategies necessary to manage these issues should they encounter them in their lives.</w:t>
      </w:r>
      <w:r w:rsidRPr="00D91E8F">
        <w:rPr>
          <w:rStyle w:val="eop"/>
          <w:rFonts w:asciiTheme="majorHAnsi" w:hAnsiTheme="majorHAnsi" w:cstheme="majorHAnsi"/>
        </w:rPr>
        <w:t> </w:t>
      </w:r>
    </w:p>
    <w:p w14:paraId="1BB5EB51"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2D11435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Overarching concepts developed through the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of Study</w:t>
      </w:r>
      <w:r w:rsidRPr="00D91E8F">
        <w:rPr>
          <w:rStyle w:val="eop"/>
          <w:rFonts w:asciiTheme="majorHAnsi" w:hAnsiTheme="majorHAnsi" w:cstheme="majorHAnsi"/>
        </w:rPr>
        <w:t> </w:t>
      </w:r>
    </w:p>
    <w:p w14:paraId="0A503972"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42B874A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roofErr w:type="gramStart"/>
      <w:r w:rsidRPr="00D91E8F">
        <w:rPr>
          <w:rStyle w:val="normaltextrun"/>
          <w:rFonts w:asciiTheme="majorHAnsi" w:hAnsiTheme="majorHAnsi" w:cstheme="majorHAnsi"/>
          <w:lang w:val="en-US"/>
        </w:rPr>
        <w:t>1.Identity</w:t>
      </w:r>
      <w:proofErr w:type="gramEnd"/>
      <w:r w:rsidRPr="00D91E8F">
        <w:rPr>
          <w:rStyle w:val="normaltextrun"/>
          <w:rFonts w:asciiTheme="majorHAnsi" w:hAnsiTheme="majorHAnsi" w:cstheme="majorHAnsi"/>
          <w:lang w:val="en-US"/>
        </w:rPr>
        <w:t xml:space="preserve"> (their personal qualities, attitudes, skills, attributes and achievements and what influences these; understanding and maintaining boundaries around their personal privacy, including online)</w:t>
      </w:r>
      <w:r w:rsidRPr="00D91E8F">
        <w:rPr>
          <w:rStyle w:val="eop"/>
          <w:rFonts w:asciiTheme="majorHAnsi" w:hAnsiTheme="majorHAnsi" w:cstheme="majorHAnsi"/>
        </w:rPr>
        <w:t> </w:t>
      </w:r>
    </w:p>
    <w:p w14:paraId="3960D56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Relationships (including different types and in different settings, including online)</w:t>
      </w:r>
      <w:r w:rsidRPr="00D91E8F">
        <w:rPr>
          <w:rStyle w:val="eop"/>
          <w:rFonts w:asciiTheme="majorHAnsi" w:hAnsiTheme="majorHAnsi" w:cstheme="majorHAnsi"/>
        </w:rPr>
        <w:t> </w:t>
      </w:r>
    </w:p>
    <w:p w14:paraId="52E7D85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A healthy (including physically, emotionally and socially), balanced lifestyle (including within relationships, work-life, exercise and rest, spending and saving and lifestyle choices)</w:t>
      </w:r>
      <w:r w:rsidRPr="00D91E8F">
        <w:rPr>
          <w:rStyle w:val="eop"/>
          <w:rFonts w:asciiTheme="majorHAnsi" w:hAnsiTheme="majorHAnsi" w:cstheme="majorHAnsi"/>
        </w:rPr>
        <w:t> </w:t>
      </w:r>
    </w:p>
    <w:p w14:paraId="2363481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Risk (identification, assessment and how to manage risk, rather than simply the avoidance of risk for self and others) and safety (including </w:t>
      </w:r>
      <w:proofErr w:type="spellStart"/>
      <w:r w:rsidRPr="00D91E8F">
        <w:rPr>
          <w:rStyle w:val="spellingerror"/>
          <w:rFonts w:asciiTheme="majorHAnsi" w:hAnsiTheme="majorHAnsi" w:cstheme="majorHAnsi"/>
          <w:lang w:val="en-US"/>
        </w:rPr>
        <w:t>behaviour</w:t>
      </w:r>
      <w:proofErr w:type="spellEnd"/>
      <w:r w:rsidRPr="00D91E8F">
        <w:rPr>
          <w:rStyle w:val="normaltextrun"/>
          <w:rFonts w:asciiTheme="majorHAnsi" w:hAnsiTheme="majorHAnsi" w:cstheme="majorHAnsi"/>
          <w:lang w:val="en-US"/>
        </w:rPr>
        <w:t> and strategies to employ in different settings, including online in an increasingly connected world</w:t>
      </w:r>
      <w:r w:rsidRPr="00D91E8F">
        <w:rPr>
          <w:rStyle w:val="eop"/>
          <w:rFonts w:asciiTheme="majorHAnsi" w:hAnsiTheme="majorHAnsi" w:cstheme="majorHAnsi"/>
        </w:rPr>
        <w:t> </w:t>
      </w:r>
    </w:p>
    <w:p w14:paraId="32D2577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Diversity and equality (in all its forms, with due regard to the protected characteristics set out in the Equality Act 2010)</w:t>
      </w:r>
      <w:r w:rsidRPr="00D91E8F">
        <w:rPr>
          <w:rStyle w:val="eop"/>
          <w:rFonts w:asciiTheme="majorHAnsi" w:hAnsiTheme="majorHAnsi" w:cstheme="majorHAnsi"/>
        </w:rPr>
        <w:t> </w:t>
      </w:r>
    </w:p>
    <w:p w14:paraId="4A71CB9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lastRenderedPageBreak/>
        <w:t>6. Rights (including the notion of universal human rights), responsibilities (including fairness and justice) and consent (in different contexts)</w:t>
      </w:r>
      <w:r w:rsidRPr="00D91E8F">
        <w:rPr>
          <w:rStyle w:val="eop"/>
          <w:rFonts w:asciiTheme="majorHAnsi" w:hAnsiTheme="majorHAnsi" w:cstheme="majorHAnsi"/>
        </w:rPr>
        <w:t> </w:t>
      </w:r>
    </w:p>
    <w:p w14:paraId="0A9C408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7. Change (as something to be managed) and resilience (the skills, strategies and ‘inner resources’ we can draw on when faced with challenging change or circumstance)</w:t>
      </w:r>
      <w:r w:rsidRPr="00D91E8F">
        <w:rPr>
          <w:rStyle w:val="eop"/>
          <w:rFonts w:asciiTheme="majorHAnsi" w:hAnsiTheme="majorHAnsi" w:cstheme="majorHAnsi"/>
        </w:rPr>
        <w:t> </w:t>
      </w:r>
    </w:p>
    <w:p w14:paraId="2763C79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8. Power (how it is used and encountered in a variety of contexts including online; how it manifests through </w:t>
      </w:r>
      <w:proofErr w:type="spellStart"/>
      <w:r w:rsidRPr="00D91E8F">
        <w:rPr>
          <w:rStyle w:val="spellingerror"/>
          <w:rFonts w:asciiTheme="majorHAnsi" w:hAnsiTheme="majorHAnsi" w:cstheme="majorHAnsi"/>
          <w:lang w:val="en-US"/>
        </w:rPr>
        <w:t>behaviours</w:t>
      </w:r>
      <w:proofErr w:type="spellEnd"/>
      <w:r w:rsidRPr="00D91E8F">
        <w:rPr>
          <w:rStyle w:val="normaltextrun"/>
          <w:rFonts w:asciiTheme="majorHAnsi" w:hAnsiTheme="majorHAnsi" w:cstheme="majorHAnsi"/>
          <w:lang w:val="en-US"/>
        </w:rPr>
        <w:t> including bullying, persuasion, coercion and how it can be challenged or managed through negotiation and ‘win-win’ outcomes)</w:t>
      </w:r>
      <w:r w:rsidRPr="00D91E8F">
        <w:rPr>
          <w:rStyle w:val="eop"/>
          <w:rFonts w:asciiTheme="majorHAnsi" w:hAnsiTheme="majorHAnsi" w:cstheme="majorHAnsi"/>
        </w:rPr>
        <w:t> </w:t>
      </w:r>
    </w:p>
    <w:p w14:paraId="39EBE7A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9. Career (including enterprise, employability and economic understanding)</w:t>
      </w:r>
      <w:r w:rsidRPr="00D91E8F">
        <w:rPr>
          <w:rStyle w:val="eop"/>
          <w:rFonts w:asciiTheme="majorHAnsi" w:hAnsiTheme="majorHAnsi" w:cstheme="majorHAnsi"/>
        </w:rPr>
        <w:t> </w:t>
      </w:r>
    </w:p>
    <w:p w14:paraId="2A23EE88"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F82959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Essential Skills and Attributes developed through the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of Study</w:t>
      </w:r>
      <w:r w:rsidRPr="00D91E8F">
        <w:rPr>
          <w:rStyle w:val="eop"/>
          <w:rFonts w:asciiTheme="majorHAnsi" w:hAnsiTheme="majorHAnsi" w:cstheme="majorHAnsi"/>
        </w:rPr>
        <w:t> </w:t>
      </w:r>
    </w:p>
    <w:p w14:paraId="0FB1DF48"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5CF98A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Personal effectiveness </w:t>
      </w:r>
      <w:r w:rsidRPr="00D91E8F">
        <w:rPr>
          <w:rStyle w:val="eop"/>
          <w:rFonts w:asciiTheme="majorHAnsi" w:hAnsiTheme="majorHAnsi" w:cstheme="majorHAnsi"/>
        </w:rPr>
        <w:t> </w:t>
      </w:r>
    </w:p>
    <w:p w14:paraId="78214F0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 Self-improvement (including through constructive self-reflection, seeking and </w:t>
      </w:r>
      <w:proofErr w:type="spellStart"/>
      <w:r w:rsidRPr="00D91E8F">
        <w:rPr>
          <w:rStyle w:val="spellingerror"/>
          <w:rFonts w:asciiTheme="majorHAnsi" w:hAnsiTheme="majorHAnsi" w:cstheme="majorHAnsi"/>
          <w:lang w:val="en-US"/>
        </w:rPr>
        <w:t>utilising</w:t>
      </w:r>
      <w:proofErr w:type="spellEnd"/>
      <w:r w:rsidRPr="00D91E8F">
        <w:rPr>
          <w:rStyle w:val="normaltextrun"/>
          <w:rFonts w:asciiTheme="majorHAnsi" w:hAnsiTheme="majorHAnsi" w:cstheme="majorHAnsi"/>
          <w:lang w:val="en-US"/>
        </w:rPr>
        <w:t> constructive feedback and effective </w:t>
      </w:r>
      <w:r w:rsidRPr="00D91E8F">
        <w:rPr>
          <w:rStyle w:val="contextualspellingandgrammarerror"/>
          <w:rFonts w:asciiTheme="majorHAnsi" w:hAnsiTheme="majorHAnsi" w:cstheme="majorHAnsi"/>
          <w:lang w:val="en-US"/>
        </w:rPr>
        <w:t>goal-setting</w:t>
      </w:r>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30E0ECF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Identifying unhelpful ‘thinking traps’ (e.g. </w:t>
      </w:r>
      <w:proofErr w:type="spellStart"/>
      <w:r w:rsidRPr="00D91E8F">
        <w:rPr>
          <w:rStyle w:val="spellingerror"/>
          <w:rFonts w:asciiTheme="majorHAnsi" w:hAnsiTheme="majorHAnsi" w:cstheme="majorHAnsi"/>
          <w:lang w:val="en-US"/>
        </w:rPr>
        <w:t>generalisation</w:t>
      </w:r>
      <w:proofErr w:type="spellEnd"/>
      <w:r w:rsidRPr="00D91E8F">
        <w:rPr>
          <w:rStyle w:val="normaltextrun"/>
          <w:rFonts w:asciiTheme="majorHAnsi" w:hAnsiTheme="majorHAnsi" w:cstheme="majorHAnsi"/>
          <w:lang w:val="en-US"/>
        </w:rPr>
        <w:t> and stereotyping)</w:t>
      </w:r>
      <w:r w:rsidRPr="00D91E8F">
        <w:rPr>
          <w:rStyle w:val="eop"/>
          <w:rFonts w:asciiTheme="majorHAnsi" w:hAnsiTheme="majorHAnsi" w:cstheme="majorHAnsi"/>
        </w:rPr>
        <w:t> </w:t>
      </w:r>
    </w:p>
    <w:p w14:paraId="3FEFE00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Resilience (including self-motivation, perseverance and adaptability)</w:t>
      </w:r>
      <w:r w:rsidRPr="00D91E8F">
        <w:rPr>
          <w:rStyle w:val="eop"/>
          <w:rFonts w:asciiTheme="majorHAnsi" w:hAnsiTheme="majorHAnsi" w:cstheme="majorHAnsi"/>
        </w:rPr>
        <w:t> </w:t>
      </w:r>
    </w:p>
    <w:p w14:paraId="70714E2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Self-regulation (including promotion of a positive, growth mind-set) and managing strong emotions and impulses)</w:t>
      </w:r>
      <w:r w:rsidRPr="00D91E8F">
        <w:rPr>
          <w:rStyle w:val="eop"/>
          <w:rFonts w:asciiTheme="majorHAnsi" w:hAnsiTheme="majorHAnsi" w:cstheme="majorHAnsi"/>
        </w:rPr>
        <w:t> </w:t>
      </w:r>
    </w:p>
    <w:p w14:paraId="45CFBBB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w:t>
      </w:r>
      <w:proofErr w:type="spellStart"/>
      <w:r w:rsidRPr="00D91E8F">
        <w:rPr>
          <w:rStyle w:val="spellingerror"/>
          <w:rFonts w:asciiTheme="majorHAnsi" w:hAnsiTheme="majorHAnsi" w:cstheme="majorHAnsi"/>
          <w:lang w:val="en-US"/>
        </w:rPr>
        <w:t>Recognising</w:t>
      </w:r>
      <w:proofErr w:type="spellEnd"/>
      <w:r w:rsidRPr="00D91E8F">
        <w:rPr>
          <w:rStyle w:val="normaltextrun"/>
          <w:rFonts w:asciiTheme="majorHAnsi" w:hAnsiTheme="majorHAnsi" w:cstheme="majorHAnsi"/>
          <w:lang w:val="en-US"/>
        </w:rPr>
        <w:t> and managing peer influence and the need for peer approval, including evaluating perceived social norms</w:t>
      </w:r>
      <w:r w:rsidRPr="00D91E8F">
        <w:rPr>
          <w:rStyle w:val="eop"/>
          <w:rFonts w:asciiTheme="majorHAnsi" w:hAnsiTheme="majorHAnsi" w:cstheme="majorHAnsi"/>
        </w:rPr>
        <w:t> </w:t>
      </w:r>
    </w:p>
    <w:p w14:paraId="4D61CA2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Self-</w:t>
      </w:r>
      <w:proofErr w:type="spellStart"/>
      <w:r w:rsidRPr="00D91E8F">
        <w:rPr>
          <w:rStyle w:val="spellingerror"/>
          <w:rFonts w:asciiTheme="majorHAnsi" w:hAnsiTheme="majorHAnsi" w:cstheme="majorHAnsi"/>
          <w:lang w:val="en-US"/>
        </w:rPr>
        <w:t>organisation</w:t>
      </w:r>
      <w:proofErr w:type="spellEnd"/>
      <w:r w:rsidRPr="00D91E8F">
        <w:rPr>
          <w:rStyle w:val="normaltextrun"/>
          <w:rFonts w:asciiTheme="majorHAnsi" w:hAnsiTheme="majorHAnsi" w:cstheme="majorHAnsi"/>
          <w:lang w:val="en-US"/>
        </w:rPr>
        <w:t> (including time management)</w:t>
      </w:r>
      <w:r w:rsidRPr="00D91E8F">
        <w:rPr>
          <w:rStyle w:val="eop"/>
          <w:rFonts w:asciiTheme="majorHAnsi" w:hAnsiTheme="majorHAnsi" w:cstheme="majorHAnsi"/>
        </w:rPr>
        <w:t> </w:t>
      </w:r>
    </w:p>
    <w:p w14:paraId="3B941B9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7. Strategies for identifying and accessing appropriate help and support</w:t>
      </w:r>
      <w:r w:rsidRPr="00D91E8F">
        <w:rPr>
          <w:rStyle w:val="eop"/>
          <w:rFonts w:asciiTheme="majorHAnsi" w:hAnsiTheme="majorHAnsi" w:cstheme="majorHAnsi"/>
        </w:rPr>
        <w:t> </w:t>
      </w:r>
    </w:p>
    <w:p w14:paraId="3BF46F1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8. Clarifying own values (including reflection on the origins of personal values and beliefs) and re-evaluating values and beliefs in the light of new learning, experiences and evidence</w:t>
      </w:r>
      <w:r w:rsidRPr="00D91E8F">
        <w:rPr>
          <w:rStyle w:val="eop"/>
          <w:rFonts w:asciiTheme="majorHAnsi" w:hAnsiTheme="majorHAnsi" w:cstheme="majorHAnsi"/>
        </w:rPr>
        <w:t> </w:t>
      </w:r>
    </w:p>
    <w:p w14:paraId="2B5788E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9. Recalling and applying knowledge creatively and in new situations</w:t>
      </w:r>
      <w:r w:rsidRPr="00D91E8F">
        <w:rPr>
          <w:rStyle w:val="eop"/>
          <w:rFonts w:asciiTheme="majorHAnsi" w:hAnsiTheme="majorHAnsi" w:cstheme="majorHAnsi"/>
        </w:rPr>
        <w:t> </w:t>
      </w:r>
    </w:p>
    <w:p w14:paraId="582B9F7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10. Developing and maintaining a healthy self-concept (including self-confidence, realistic self-image, self-worth, assertiveness, self-advocacy and self-respect)</w:t>
      </w:r>
      <w:r w:rsidRPr="00D91E8F">
        <w:rPr>
          <w:rStyle w:val="eop"/>
          <w:rFonts w:asciiTheme="majorHAnsi" w:hAnsiTheme="majorHAnsi" w:cstheme="majorHAnsi"/>
        </w:rPr>
        <w:t> </w:t>
      </w:r>
    </w:p>
    <w:p w14:paraId="1C91961D"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1838900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Interpersonal and social effectiveness</w:t>
      </w:r>
      <w:r w:rsidRPr="00D91E8F">
        <w:rPr>
          <w:rStyle w:val="eop"/>
          <w:rFonts w:asciiTheme="majorHAnsi" w:hAnsiTheme="majorHAnsi" w:cstheme="majorHAnsi"/>
        </w:rPr>
        <w:t> </w:t>
      </w:r>
    </w:p>
    <w:p w14:paraId="4CF95C6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 Empathy and compassion (including impact on decision-making and </w:t>
      </w:r>
      <w:proofErr w:type="spellStart"/>
      <w:r w:rsidRPr="00D91E8F">
        <w:rPr>
          <w:rStyle w:val="spellingerror"/>
          <w:rFonts w:asciiTheme="majorHAnsi" w:hAnsiTheme="majorHAnsi" w:cstheme="majorHAnsi"/>
          <w:lang w:val="en-US"/>
        </w:rPr>
        <w:t>behaviour</w:t>
      </w:r>
      <w:proofErr w:type="spellEnd"/>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155B377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Respect for others’ right to their own beliefs, values and opinions</w:t>
      </w:r>
      <w:r w:rsidRPr="00D91E8F">
        <w:rPr>
          <w:rStyle w:val="eop"/>
          <w:rFonts w:asciiTheme="majorHAnsi" w:hAnsiTheme="majorHAnsi" w:cstheme="majorHAnsi"/>
        </w:rPr>
        <w:t> </w:t>
      </w:r>
    </w:p>
    <w:p w14:paraId="676C55E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Discernment in evaluating the arguments and opinions of others (including challenging ‘group think’)</w:t>
      </w:r>
      <w:r w:rsidRPr="00D91E8F">
        <w:rPr>
          <w:rStyle w:val="eop"/>
          <w:rFonts w:asciiTheme="majorHAnsi" w:hAnsiTheme="majorHAnsi" w:cstheme="majorHAnsi"/>
        </w:rPr>
        <w:t> </w:t>
      </w:r>
    </w:p>
    <w:p w14:paraId="42277DA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Skills for employability, including</w:t>
      </w:r>
      <w:r w:rsidRPr="00D91E8F">
        <w:rPr>
          <w:rStyle w:val="eop"/>
          <w:rFonts w:asciiTheme="majorHAnsi" w:hAnsiTheme="majorHAnsi" w:cstheme="majorHAnsi"/>
        </w:rPr>
        <w:t> </w:t>
      </w:r>
    </w:p>
    <w:p w14:paraId="000CD64D"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Active listening and communication (including assertiveness skills)</w:t>
      </w:r>
      <w:r w:rsidRPr="00D91E8F">
        <w:rPr>
          <w:rStyle w:val="eop"/>
          <w:rFonts w:asciiTheme="majorHAnsi" w:hAnsiTheme="majorHAnsi" w:cstheme="majorHAnsi"/>
        </w:rPr>
        <w:t> </w:t>
      </w:r>
    </w:p>
    <w:p w14:paraId="0785FEE6"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Team working</w:t>
      </w:r>
      <w:r w:rsidRPr="00D91E8F">
        <w:rPr>
          <w:rStyle w:val="eop"/>
          <w:rFonts w:asciiTheme="majorHAnsi" w:hAnsiTheme="majorHAnsi" w:cstheme="majorHAnsi"/>
        </w:rPr>
        <w:t> </w:t>
      </w:r>
    </w:p>
    <w:p w14:paraId="3A907681"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Negotiation (including flexibility, self-advocacy and compromise within an awareness of personal boundaries)</w:t>
      </w:r>
      <w:r w:rsidRPr="00D91E8F">
        <w:rPr>
          <w:rStyle w:val="eop"/>
          <w:rFonts w:asciiTheme="majorHAnsi" w:hAnsiTheme="majorHAnsi" w:cstheme="majorHAnsi"/>
        </w:rPr>
        <w:t> </w:t>
      </w:r>
    </w:p>
    <w:p w14:paraId="531EF5CB"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Leadership skills </w:t>
      </w:r>
      <w:r w:rsidRPr="00D91E8F">
        <w:rPr>
          <w:rStyle w:val="eop"/>
          <w:rFonts w:asciiTheme="majorHAnsi" w:hAnsiTheme="majorHAnsi" w:cstheme="majorHAnsi"/>
        </w:rPr>
        <w:t> </w:t>
      </w:r>
    </w:p>
    <w:p w14:paraId="65C84695" w14:textId="77777777" w:rsidR="00D91E8F" w:rsidRPr="00D91E8F" w:rsidRDefault="00D91E8F" w:rsidP="00D91E8F">
      <w:pPr>
        <w:pStyle w:val="paragraph"/>
        <w:numPr>
          <w:ilvl w:val="0"/>
          <w:numId w:val="4"/>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Presentation skills</w:t>
      </w:r>
      <w:r w:rsidRPr="00D91E8F">
        <w:rPr>
          <w:rStyle w:val="eop"/>
          <w:rFonts w:asciiTheme="majorHAnsi" w:hAnsiTheme="majorHAnsi" w:cstheme="majorHAnsi"/>
        </w:rPr>
        <w:t> </w:t>
      </w:r>
    </w:p>
    <w:p w14:paraId="4F48BA2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Enterprise skills and attributes (e.g. aspiration, creativity, goal </w:t>
      </w:r>
      <w:proofErr w:type="spellStart"/>
      <w:r w:rsidRPr="00D91E8F">
        <w:rPr>
          <w:rStyle w:val="spellingerror"/>
          <w:rFonts w:asciiTheme="majorHAnsi" w:hAnsiTheme="majorHAnsi" w:cstheme="majorHAnsi"/>
          <w:lang w:val="en-US"/>
        </w:rPr>
        <w:t>setting</w:t>
      </w:r>
      <w:proofErr w:type="gramStart"/>
      <w:r w:rsidRPr="00D91E8F">
        <w:rPr>
          <w:rStyle w:val="spellingerror"/>
          <w:rFonts w:asciiTheme="majorHAnsi" w:hAnsiTheme="majorHAnsi" w:cstheme="majorHAnsi"/>
          <w:lang w:val="en-US"/>
        </w:rPr>
        <w:t>,identifying</w:t>
      </w:r>
      <w:proofErr w:type="spellEnd"/>
      <w:proofErr w:type="gramEnd"/>
      <w:r w:rsidRPr="00D91E8F">
        <w:rPr>
          <w:rStyle w:val="normaltextrun"/>
          <w:rFonts w:asciiTheme="majorHAnsi" w:hAnsiTheme="majorHAnsi" w:cstheme="majorHAnsi"/>
          <w:lang w:val="en-US"/>
        </w:rPr>
        <w:t> opportunities, taking positive risks)</w:t>
      </w:r>
      <w:r w:rsidRPr="00D91E8F">
        <w:rPr>
          <w:rStyle w:val="eop"/>
          <w:rFonts w:asciiTheme="majorHAnsi" w:hAnsiTheme="majorHAnsi" w:cstheme="majorHAnsi"/>
        </w:rPr>
        <w:t> </w:t>
      </w:r>
    </w:p>
    <w:p w14:paraId="341AB6A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w:t>
      </w:r>
      <w:proofErr w:type="spellStart"/>
      <w:r w:rsidRPr="00D91E8F">
        <w:rPr>
          <w:rStyle w:val="spellingerror"/>
          <w:rFonts w:asciiTheme="majorHAnsi" w:hAnsiTheme="majorHAnsi" w:cstheme="majorHAnsi"/>
          <w:lang w:val="en-US"/>
        </w:rPr>
        <w:t>Recognising</w:t>
      </w:r>
      <w:proofErr w:type="spellEnd"/>
      <w:r w:rsidRPr="00D91E8F">
        <w:rPr>
          <w:rStyle w:val="normaltextrun"/>
          <w:rFonts w:asciiTheme="majorHAnsi" w:hAnsiTheme="majorHAnsi" w:cstheme="majorHAnsi"/>
          <w:lang w:val="en-US"/>
        </w:rPr>
        <w:t>, evaluating and </w:t>
      </w:r>
      <w:proofErr w:type="spellStart"/>
      <w:r w:rsidRPr="00D91E8F">
        <w:rPr>
          <w:rStyle w:val="spellingerror"/>
          <w:rFonts w:asciiTheme="majorHAnsi" w:hAnsiTheme="majorHAnsi" w:cstheme="majorHAnsi"/>
          <w:lang w:val="en-US"/>
        </w:rPr>
        <w:t>utilising</w:t>
      </w:r>
      <w:proofErr w:type="spellEnd"/>
      <w:r w:rsidRPr="00D91E8F">
        <w:rPr>
          <w:rStyle w:val="normaltextrun"/>
          <w:rFonts w:asciiTheme="majorHAnsi" w:hAnsiTheme="majorHAnsi" w:cstheme="majorHAnsi"/>
          <w:lang w:val="en-US"/>
        </w:rPr>
        <w:t> strategies for managing influence</w:t>
      </w:r>
      <w:r w:rsidRPr="00D91E8F">
        <w:rPr>
          <w:rStyle w:val="eop"/>
          <w:rFonts w:asciiTheme="majorHAnsi" w:hAnsiTheme="majorHAnsi" w:cstheme="majorHAnsi"/>
        </w:rPr>
        <w:t> </w:t>
      </w:r>
    </w:p>
    <w:p w14:paraId="7FDDCC8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7. Valuing and respecting diversity</w:t>
      </w:r>
      <w:r w:rsidRPr="00D91E8F">
        <w:rPr>
          <w:rStyle w:val="eop"/>
          <w:rFonts w:asciiTheme="majorHAnsi" w:hAnsiTheme="majorHAnsi" w:cstheme="majorHAnsi"/>
        </w:rPr>
        <w:t> </w:t>
      </w:r>
    </w:p>
    <w:p w14:paraId="7AFC492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8. Using these skills and attributes to build and maintain healthy relationships of all kinds</w:t>
      </w:r>
      <w:r w:rsidRPr="00D91E8F">
        <w:rPr>
          <w:rStyle w:val="eop"/>
          <w:rFonts w:asciiTheme="majorHAnsi" w:hAnsiTheme="majorHAnsi" w:cstheme="majorHAnsi"/>
        </w:rPr>
        <w:t> </w:t>
      </w:r>
    </w:p>
    <w:p w14:paraId="3B8F75F3"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09ACACD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Managing risk and decision-making (integral to </w:t>
      </w:r>
      <w:r w:rsidRPr="00D91E8F">
        <w:rPr>
          <w:rStyle w:val="advancedproofingissue"/>
          <w:rFonts w:asciiTheme="majorHAnsi" w:hAnsiTheme="majorHAnsi" w:cstheme="majorHAnsi"/>
          <w:lang w:val="en-US"/>
        </w:rPr>
        <w:t>all of</w:t>
      </w:r>
      <w:r w:rsidRPr="00D91E8F">
        <w:rPr>
          <w:rStyle w:val="normaltextrun"/>
          <w:rFonts w:asciiTheme="majorHAnsi" w:hAnsiTheme="majorHAnsi" w:cstheme="majorHAnsi"/>
          <w:lang w:val="en-US"/>
        </w:rPr>
        <w:t> the above)</w:t>
      </w:r>
      <w:r w:rsidRPr="00D91E8F">
        <w:rPr>
          <w:rStyle w:val="eop"/>
          <w:rFonts w:asciiTheme="majorHAnsi" w:hAnsiTheme="majorHAnsi" w:cstheme="majorHAnsi"/>
        </w:rPr>
        <w:t> </w:t>
      </w:r>
    </w:p>
    <w:p w14:paraId="406F8B7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lastRenderedPageBreak/>
        <w:t>1. Identification, assessment (including prediction) and management of positive and negative risk to self and others</w:t>
      </w:r>
      <w:r w:rsidRPr="00D91E8F">
        <w:rPr>
          <w:rStyle w:val="eop"/>
          <w:rFonts w:asciiTheme="majorHAnsi" w:hAnsiTheme="majorHAnsi" w:cstheme="majorHAnsi"/>
        </w:rPr>
        <w:t> </w:t>
      </w:r>
    </w:p>
    <w:p w14:paraId="124672D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Formulating questions (as part of an enquiring approach to learning and to assess the value of information)</w:t>
      </w:r>
      <w:r w:rsidRPr="00D91E8F">
        <w:rPr>
          <w:rStyle w:val="eop"/>
          <w:rFonts w:asciiTheme="majorHAnsi" w:hAnsiTheme="majorHAnsi" w:cstheme="majorHAnsi"/>
        </w:rPr>
        <w:t> </w:t>
      </w:r>
    </w:p>
    <w:p w14:paraId="33B1037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Analysis (including separating fact and reasoned argument from </w:t>
      </w:r>
      <w:proofErr w:type="spellStart"/>
      <w:r w:rsidRPr="00D91E8F">
        <w:rPr>
          <w:rStyle w:val="spellingerror"/>
          <w:rFonts w:asciiTheme="majorHAnsi" w:hAnsiTheme="majorHAnsi" w:cstheme="majorHAnsi"/>
          <w:lang w:val="en-US"/>
        </w:rPr>
        <w:t>rumour</w:t>
      </w:r>
      <w:proofErr w:type="spellEnd"/>
      <w:r w:rsidRPr="00D91E8F">
        <w:rPr>
          <w:rStyle w:val="normaltextrun"/>
          <w:rFonts w:asciiTheme="majorHAnsi" w:hAnsiTheme="majorHAnsi" w:cstheme="majorHAnsi"/>
          <w:lang w:val="en-US"/>
        </w:rPr>
        <w:t>, speculation and opinion)</w:t>
      </w:r>
      <w:r w:rsidRPr="00D91E8F">
        <w:rPr>
          <w:rStyle w:val="eop"/>
          <w:rFonts w:asciiTheme="majorHAnsi" w:hAnsiTheme="majorHAnsi" w:cstheme="majorHAnsi"/>
        </w:rPr>
        <w:t> </w:t>
      </w:r>
    </w:p>
    <w:p w14:paraId="28DFBAA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Assessing the validity and reliability of information</w:t>
      </w:r>
      <w:r w:rsidRPr="00D91E8F">
        <w:rPr>
          <w:rStyle w:val="eop"/>
          <w:rFonts w:asciiTheme="majorHAnsi" w:hAnsiTheme="majorHAnsi" w:cstheme="majorHAnsi"/>
        </w:rPr>
        <w:t> </w:t>
      </w:r>
    </w:p>
    <w:p w14:paraId="2A07CC1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Identify links between values and beliefs, decisions and actions</w:t>
      </w:r>
      <w:r w:rsidRPr="00D91E8F">
        <w:rPr>
          <w:rStyle w:val="eop"/>
          <w:rFonts w:asciiTheme="majorHAnsi" w:hAnsiTheme="majorHAnsi" w:cstheme="majorHAnsi"/>
        </w:rPr>
        <w:t> </w:t>
      </w:r>
    </w:p>
    <w:p w14:paraId="082D762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Making decisions</w:t>
      </w:r>
      <w:r w:rsidRPr="00D91E8F">
        <w:rPr>
          <w:rStyle w:val="eop"/>
          <w:rFonts w:asciiTheme="majorHAnsi" w:hAnsiTheme="majorHAnsi" w:cstheme="majorHAnsi"/>
        </w:rPr>
        <w:t> </w:t>
      </w:r>
    </w:p>
    <w:p w14:paraId="5319BFC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1DDF35C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ASSESSMENT</w:t>
      </w:r>
      <w:r w:rsidRPr="00D91E8F">
        <w:rPr>
          <w:rStyle w:val="eop"/>
          <w:rFonts w:asciiTheme="majorHAnsi" w:hAnsiTheme="majorHAnsi" w:cstheme="majorHAnsi"/>
        </w:rPr>
        <w:t> </w:t>
      </w:r>
    </w:p>
    <w:p w14:paraId="171F9A4B"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26EF82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To be successful independent learners, children and young people need regular opportunities to reflect on and identify what they have learned, what needs to be learned next and what they need to do to continue their learning. Teachers also need to be clear about the progress and achievements of the pupils they teach, and how their learning might be improved.</w:t>
      </w:r>
      <w:r w:rsidRPr="00D91E8F">
        <w:rPr>
          <w:rStyle w:val="eop"/>
          <w:rFonts w:asciiTheme="majorHAnsi" w:hAnsiTheme="majorHAnsi" w:cstheme="majorHAnsi"/>
        </w:rPr>
        <w:t> </w:t>
      </w:r>
    </w:p>
    <w:p w14:paraId="6632BFE4"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r w:rsidRPr="00D91E8F">
        <w:rPr>
          <w:rStyle w:val="normaltextrun"/>
          <w:rFonts w:asciiTheme="majorHAnsi" w:hAnsiTheme="majorHAnsi" w:cstheme="majorHAnsi"/>
          <w:lang w:val="en-US"/>
        </w:rPr>
        <w:t>To enable this to happen, assessment </w:t>
      </w:r>
      <w:r w:rsidRPr="00D91E8F">
        <w:rPr>
          <w:rStyle w:val="advancedproofingissue"/>
          <w:rFonts w:asciiTheme="majorHAnsi" w:hAnsiTheme="majorHAnsi" w:cstheme="majorHAnsi"/>
          <w:lang w:val="en-US"/>
        </w:rPr>
        <w:t>has to</w:t>
      </w:r>
      <w:r w:rsidRPr="00D91E8F">
        <w:rPr>
          <w:rStyle w:val="normaltextrun"/>
          <w:rFonts w:asciiTheme="majorHAnsi" w:hAnsiTheme="majorHAnsi" w:cstheme="majorHAnsi"/>
          <w:lang w:val="en-US"/>
        </w:rPr>
        <w:t xml:space="preserve"> be an integral part of the teaching and learning in all subjects, including PSHE education. However, the personal nature of PSHE education means that it cannot be assessed in the same way as most other subjects and it would be inappropriate for assessment in PSHE education to imply passing or failing ‘as a person’. </w:t>
      </w:r>
    </w:p>
    <w:p w14:paraId="43F871DC"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2D34CB3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It </w:t>
      </w:r>
      <w:r w:rsidRPr="00D91E8F">
        <w:rPr>
          <w:rStyle w:val="normaltextrun"/>
          <w:rFonts w:asciiTheme="majorHAnsi" w:hAnsiTheme="majorHAnsi" w:cstheme="majorHAnsi"/>
          <w:i/>
          <w:iCs/>
          <w:lang w:val="en-US"/>
        </w:rPr>
        <w:t>is</w:t>
      </w:r>
      <w:r w:rsidRPr="00D91E8F">
        <w:rPr>
          <w:rStyle w:val="normaltextrun"/>
          <w:rFonts w:asciiTheme="majorHAnsi" w:hAnsiTheme="majorHAnsi" w:cstheme="majorHAnsi"/>
          <w:lang w:val="en-US"/>
        </w:rPr>
        <w:t> however possible to </w:t>
      </w:r>
      <w:proofErr w:type="spellStart"/>
      <w:r w:rsidRPr="00D91E8F">
        <w:rPr>
          <w:rStyle w:val="spellingerror"/>
          <w:rFonts w:asciiTheme="majorHAnsi" w:hAnsiTheme="majorHAnsi" w:cstheme="majorHAnsi"/>
          <w:lang w:val="en-US"/>
        </w:rPr>
        <w:t>recognise</w:t>
      </w:r>
      <w:proofErr w:type="spellEnd"/>
      <w:r w:rsidRPr="00D91E8F">
        <w:rPr>
          <w:rStyle w:val="normaltextrun"/>
          <w:rFonts w:asciiTheme="majorHAnsi" w:hAnsiTheme="majorHAnsi" w:cstheme="majorHAnsi"/>
          <w:lang w:val="en-US"/>
        </w:rPr>
        <w:t> and evidence progress and attainment in the knowledge, understanding, skills and attributes PSHE strives to develop.</w:t>
      </w:r>
      <w:r w:rsidRPr="00D91E8F">
        <w:rPr>
          <w:rStyle w:val="eop"/>
          <w:rFonts w:asciiTheme="majorHAnsi" w:hAnsiTheme="majorHAnsi" w:cstheme="majorHAnsi"/>
        </w:rPr>
        <w:t> </w:t>
      </w:r>
    </w:p>
    <w:p w14:paraId="5D647244"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7180758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model of assessment we advocate is that for each new topic, module, or series of lessons, an initial activity is carried out that </w:t>
      </w:r>
      <w:r w:rsidRPr="00D91E8F">
        <w:rPr>
          <w:rStyle w:val="contextualspellingandgrammarerror"/>
          <w:rFonts w:asciiTheme="majorHAnsi" w:hAnsiTheme="majorHAnsi" w:cstheme="majorHAnsi"/>
          <w:lang w:val="en-US"/>
        </w:rPr>
        <w:t>gauges</w:t>
      </w:r>
      <w:r w:rsidRPr="00D91E8F">
        <w:rPr>
          <w:rStyle w:val="normaltextrun"/>
          <w:rFonts w:asciiTheme="majorHAnsi" w:hAnsiTheme="majorHAnsi" w:cstheme="majorHAnsi"/>
          <w:lang w:val="en-US"/>
        </w:rPr>
        <w:t> pupils’ starting point in terms of their existing knowledge, skills, attitudes and beliefs.  This is used to inform the teacher’s planning for that module. Then, at the end of the topic, module, or lesson an activity is carried out which allows pupils to demonstrate the progress they’ve made since doing the baseline activity. For example, pupils do a ‘mind-map’ of everything they know, think or believe and questions they have about the new topic, then at the end of the module they take a different </w:t>
      </w:r>
      <w:proofErr w:type="spellStart"/>
      <w:r w:rsidRPr="00D91E8F">
        <w:rPr>
          <w:rStyle w:val="spellingerror"/>
          <w:rFonts w:asciiTheme="majorHAnsi" w:hAnsiTheme="majorHAnsi" w:cstheme="majorHAnsi"/>
          <w:lang w:val="en-US"/>
        </w:rPr>
        <w:t>coloured</w:t>
      </w:r>
      <w:proofErr w:type="spellEnd"/>
      <w:r w:rsidRPr="00D91E8F">
        <w:rPr>
          <w:rStyle w:val="normaltextrun"/>
          <w:rFonts w:asciiTheme="majorHAnsi" w:hAnsiTheme="majorHAnsi" w:cstheme="majorHAnsi"/>
          <w:lang w:val="en-US"/>
        </w:rPr>
        <w:t> pen and revisit their original mind-map, adding to it, correcting previous misconceptions, answering their original questions and so on. This will demonstrate the progress they have made and can also be used to measure attainment against a set of success criteria identified by the teacher.</w:t>
      </w:r>
      <w:r w:rsidRPr="00D91E8F">
        <w:rPr>
          <w:rStyle w:val="eop"/>
          <w:rFonts w:asciiTheme="majorHAnsi" w:hAnsiTheme="majorHAnsi" w:cstheme="majorHAnsi"/>
        </w:rPr>
        <w:t> </w:t>
      </w:r>
    </w:p>
    <w:p w14:paraId="6829287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E030DAB"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6300CD3" w14:textId="77777777" w:rsidR="00D91E8F" w:rsidRDefault="00D91E8F">
      <w:pPr>
        <w:rPr>
          <w:rStyle w:val="normaltextrun"/>
          <w:rFonts w:asciiTheme="majorHAnsi" w:eastAsia="Times New Roman" w:hAnsiTheme="majorHAnsi" w:cstheme="majorHAnsi"/>
          <w:sz w:val="24"/>
          <w:szCs w:val="24"/>
          <w:u w:val="single"/>
          <w:lang w:val="en-US" w:eastAsia="en-GB"/>
        </w:rPr>
      </w:pPr>
      <w:r>
        <w:rPr>
          <w:rStyle w:val="normaltextrun"/>
          <w:rFonts w:asciiTheme="majorHAnsi" w:hAnsiTheme="majorHAnsi" w:cstheme="majorHAnsi"/>
          <w:u w:val="single"/>
          <w:lang w:val="en-US"/>
        </w:rPr>
        <w:br w:type="page"/>
      </w:r>
    </w:p>
    <w:p w14:paraId="1C68BADE"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Relationships Education and Relationships Sex Education </w:t>
      </w:r>
      <w:r w:rsidRPr="00D91E8F">
        <w:rPr>
          <w:rStyle w:val="eop"/>
          <w:rFonts w:asciiTheme="majorHAnsi" w:hAnsiTheme="majorHAnsi" w:cstheme="majorHAnsi"/>
        </w:rPr>
        <w:t> </w:t>
      </w:r>
    </w:p>
    <w:p w14:paraId="78D5A3A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36F4F33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Current regulations and guidance from the Department for Education state that that from September 2020 all schools must deliver relationships education (in primary schools) and relationships and sex education (in secondary schools). As we are required to teach relationships education and RSE as part of the curriculum, this informs what is covered is PSHE. This policy covers our school’s approach to Relationships Education (RE) and Relationships and Sex Education (RSE). </w:t>
      </w:r>
      <w:r w:rsidRPr="00D91E8F">
        <w:rPr>
          <w:rStyle w:val="spellingerror"/>
          <w:rFonts w:asciiTheme="majorHAnsi" w:hAnsiTheme="majorHAnsi" w:cstheme="majorHAnsi"/>
          <w:lang w:val="en-US"/>
        </w:rPr>
        <w:t>Papplewick</w:t>
      </w:r>
      <w:r w:rsidRPr="00D91E8F">
        <w:rPr>
          <w:rStyle w:val="normaltextrun"/>
          <w:rFonts w:asciiTheme="majorHAnsi" w:hAnsiTheme="majorHAnsi" w:cstheme="majorHAnsi"/>
          <w:lang w:val="en-US"/>
        </w:rPr>
        <w:t> will have RSE as an integral part of the PSHE education policy.</w:t>
      </w:r>
      <w:r w:rsidRPr="00D91E8F">
        <w:rPr>
          <w:rStyle w:val="eop"/>
          <w:rFonts w:asciiTheme="majorHAnsi" w:hAnsiTheme="majorHAnsi" w:cstheme="majorHAnsi"/>
        </w:rPr>
        <w:t> </w:t>
      </w:r>
    </w:p>
    <w:p w14:paraId="6E22ACC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34BA33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 the Lower and Middle School (Year 2-6), the boys will receive Relationships Education (RE) as part of the PSHE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RE creates an opportunity to enable pupils to be taught about positive emotional and mental wellbeing, including how friendships can support mental wellbeing. </w:t>
      </w:r>
      <w:r w:rsidRPr="00D91E8F">
        <w:rPr>
          <w:rStyle w:val="eop"/>
          <w:rFonts w:asciiTheme="majorHAnsi" w:hAnsiTheme="majorHAnsi" w:cstheme="majorHAnsi"/>
        </w:rPr>
        <w:t> </w:t>
      </w:r>
    </w:p>
    <w:p w14:paraId="47C23DB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1C583A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Relationships and Sex Education (RSE) will be taught in Years 7 and 8. </w:t>
      </w:r>
      <w:r w:rsidRPr="00D91E8F">
        <w:rPr>
          <w:rStyle w:val="spellingerror"/>
          <w:rFonts w:asciiTheme="majorHAnsi" w:hAnsiTheme="majorHAnsi" w:cstheme="majorHAnsi"/>
          <w:lang w:val="en-US"/>
        </w:rPr>
        <w:t>Papplewick</w:t>
      </w:r>
      <w:r w:rsidRPr="00D91E8F">
        <w:rPr>
          <w:rStyle w:val="normaltextrun"/>
          <w:rFonts w:asciiTheme="majorHAnsi" w:hAnsiTheme="majorHAnsi" w:cstheme="majorHAnsi"/>
          <w:lang w:val="en-US"/>
        </w:rPr>
        <w:t xml:space="preserve"> School defines ‘relationships and sex education’ as an opportunity to enable pupils to be taught about positive emotional and mental wellbeing, including how friendships can support mental wellbeing. In Year 7 and 8, 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will also cover contraception, developing intimate relationships and resisting pressure to have sex (and not applying pressure). It will teach what </w:t>
      </w:r>
      <w:proofErr w:type="gramStart"/>
      <w:r w:rsidRPr="00D91E8F">
        <w:rPr>
          <w:rStyle w:val="normaltextrun"/>
          <w:rFonts w:asciiTheme="majorHAnsi" w:hAnsiTheme="majorHAnsi" w:cstheme="majorHAnsi"/>
          <w:lang w:val="en-US"/>
        </w:rPr>
        <w:t>is acceptable and unacceptable </w:t>
      </w:r>
      <w:proofErr w:type="spellStart"/>
      <w:r w:rsidRPr="00D91E8F">
        <w:rPr>
          <w:rStyle w:val="spellingerror"/>
          <w:rFonts w:asciiTheme="majorHAnsi" w:hAnsiTheme="majorHAnsi" w:cstheme="majorHAnsi"/>
          <w:lang w:val="en-US"/>
        </w:rPr>
        <w:t>behaviour</w:t>
      </w:r>
      <w:proofErr w:type="spellEnd"/>
      <w:r w:rsidRPr="00D91E8F">
        <w:rPr>
          <w:rStyle w:val="normaltextrun"/>
          <w:rFonts w:asciiTheme="majorHAnsi" w:hAnsiTheme="majorHAnsi" w:cstheme="majorHAnsi"/>
          <w:lang w:val="en-US"/>
        </w:rPr>
        <w:t> in relationships</w:t>
      </w:r>
      <w:proofErr w:type="gramEnd"/>
      <w:r w:rsidRPr="00D91E8F">
        <w:rPr>
          <w:rStyle w:val="normaltextrun"/>
          <w:rFonts w:asciiTheme="majorHAnsi" w:hAnsiTheme="majorHAnsi" w:cstheme="majorHAnsi"/>
          <w:lang w:val="en-US"/>
        </w:rPr>
        <w:t>. This will help pupils understand the positive effects that good relationships have on their mental wellbeing, identify when relationships are not right and understand how such situations can be managed</w:t>
      </w:r>
      <w:r w:rsidRPr="00D91E8F">
        <w:rPr>
          <w:rStyle w:val="eop"/>
          <w:rFonts w:asciiTheme="majorHAnsi" w:hAnsiTheme="majorHAnsi" w:cstheme="majorHAnsi"/>
        </w:rPr>
        <w:t> </w:t>
      </w:r>
    </w:p>
    <w:p w14:paraId="1159253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3F49C2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sidRPr="00D91E8F">
        <w:rPr>
          <w:rStyle w:val="eop"/>
          <w:rFonts w:asciiTheme="majorHAnsi" w:hAnsiTheme="majorHAnsi" w:cstheme="majorHAnsi"/>
        </w:rPr>
        <w:t> </w:t>
      </w:r>
    </w:p>
    <w:p w14:paraId="7A16418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2DBCF7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High quality, evidence-based and age-appropriate teaching of these subjects can help prepare pupils for the opportunities, responsibilities and experiences of adult life. They can also enable schools to promote the spiritual, moral, social, cultural, mental and physical development of pupils, at school and in society. We believe relationships and sex education is important for our pupils and our school and we view the partnership of home and school as vital in providing the context to support our </w:t>
      </w:r>
      <w:proofErr w:type="gramStart"/>
      <w:r w:rsidRPr="00D91E8F">
        <w:rPr>
          <w:rStyle w:val="contextualspellingandgrammarerror"/>
          <w:rFonts w:asciiTheme="majorHAnsi" w:hAnsiTheme="majorHAnsi" w:cstheme="majorHAnsi"/>
          <w:lang w:val="en-US"/>
        </w:rPr>
        <w:t>pupils</w:t>
      </w:r>
      <w:proofErr w:type="gramEnd"/>
      <w:r w:rsidRPr="00D91E8F">
        <w:rPr>
          <w:rStyle w:val="normaltextrun"/>
          <w:rFonts w:asciiTheme="majorHAnsi" w:hAnsiTheme="majorHAnsi" w:cstheme="majorHAnsi"/>
          <w:lang w:val="en-US"/>
        </w:rPr>
        <w:t> development. </w:t>
      </w:r>
      <w:r w:rsidRPr="00D91E8F">
        <w:rPr>
          <w:rStyle w:val="eop"/>
          <w:rFonts w:asciiTheme="majorHAnsi" w:hAnsiTheme="majorHAnsi" w:cstheme="majorHAnsi"/>
        </w:rPr>
        <w:t> </w:t>
      </w:r>
    </w:p>
    <w:p w14:paraId="05B243A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2DAEF9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Personal, Social, Health and Economic Education (PSHE) continues to be compulsory in independent schools. </w:t>
      </w:r>
      <w:r w:rsidRPr="00D91E8F">
        <w:rPr>
          <w:rStyle w:val="eop"/>
          <w:rFonts w:asciiTheme="majorHAnsi" w:hAnsiTheme="majorHAnsi" w:cstheme="majorHAnsi"/>
        </w:rPr>
        <w:t> </w:t>
      </w:r>
    </w:p>
    <w:p w14:paraId="4426EA2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3F1694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We ensure RSE is inclusive and meets the needs of all our pupils, including those with special educational needs and disabilities (SEND) by ensuring high quality teaching that is differentiated and </w:t>
      </w:r>
      <w:proofErr w:type="spellStart"/>
      <w:r w:rsidRPr="00D91E8F">
        <w:rPr>
          <w:rStyle w:val="spellingerror"/>
          <w:rFonts w:asciiTheme="majorHAnsi" w:hAnsiTheme="majorHAnsi" w:cstheme="majorHAnsi"/>
          <w:lang w:val="en-US"/>
        </w:rPr>
        <w:t>personalised</w:t>
      </w:r>
      <w:proofErr w:type="spellEnd"/>
      <w:r w:rsidRPr="00D91E8F">
        <w:rPr>
          <w:rStyle w:val="normaltextrun"/>
          <w:rFonts w:asciiTheme="majorHAnsi" w:hAnsiTheme="majorHAnsi" w:cstheme="majorHAnsi"/>
          <w:lang w:val="en-US"/>
        </w:rPr>
        <w:t> will be the starting point to ensure accessibility. Relationships Education and RSE can also be particularly important subjects for some pupils; for </w:t>
      </w:r>
      <w:r w:rsidRPr="00D91E8F">
        <w:rPr>
          <w:rStyle w:val="contextualspellingandgrammarerror"/>
          <w:rFonts w:asciiTheme="majorHAnsi" w:hAnsiTheme="majorHAnsi" w:cstheme="majorHAnsi"/>
          <w:lang w:val="en-US"/>
        </w:rPr>
        <w:t>example</w:t>
      </w:r>
      <w:r w:rsidRPr="00D91E8F">
        <w:rPr>
          <w:rStyle w:val="normaltextrun"/>
          <w:rFonts w:asciiTheme="majorHAnsi" w:hAnsiTheme="majorHAnsi" w:cstheme="majorHAnsi"/>
          <w:lang w:val="en-US"/>
        </w:rPr>
        <w:t> those with Social, Emotional and Mental Health needs or learning disabilities. Such factors should be taken into consideration in designing and teaching these subjects.</w:t>
      </w:r>
      <w:r w:rsidRPr="00D91E8F">
        <w:rPr>
          <w:rStyle w:val="eop"/>
          <w:rFonts w:asciiTheme="majorHAnsi" w:hAnsiTheme="majorHAnsi" w:cstheme="majorHAnsi"/>
        </w:rPr>
        <w:t> </w:t>
      </w:r>
    </w:p>
    <w:p w14:paraId="7F61A35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FC3F77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 teaching Relationships Education and RSE, </w:t>
      </w:r>
      <w:r w:rsidRPr="00D91E8F">
        <w:rPr>
          <w:rStyle w:val="spellingerror"/>
          <w:rFonts w:asciiTheme="majorHAnsi" w:hAnsiTheme="majorHAnsi" w:cstheme="majorHAnsi"/>
          <w:lang w:val="en-US"/>
        </w:rPr>
        <w:t>Papplewick</w:t>
      </w:r>
      <w:r w:rsidRPr="00D91E8F">
        <w:rPr>
          <w:rStyle w:val="normaltextrun"/>
          <w:rFonts w:asciiTheme="majorHAnsi" w:hAnsiTheme="majorHAnsi" w:cstheme="majorHAnsi"/>
          <w:lang w:val="en-US"/>
        </w:rPr>
        <w:t> will ensure that the needs of all pupils are appropriately met, and that all pupils understand the importance of equality and respect.  </w:t>
      </w:r>
      <w:r w:rsidRPr="00D91E8F">
        <w:rPr>
          <w:rStyle w:val="eop"/>
          <w:rFonts w:asciiTheme="majorHAnsi" w:hAnsiTheme="majorHAnsi" w:cstheme="majorHAnsi"/>
        </w:rPr>
        <w:t> </w:t>
      </w:r>
    </w:p>
    <w:p w14:paraId="7BF8F57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8EE4F7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An overview of the learning in each year group can be found in the PSHE scheme of work</w:t>
      </w:r>
      <w:r w:rsidRPr="00D91E8F">
        <w:rPr>
          <w:rStyle w:val="eop"/>
          <w:rFonts w:asciiTheme="majorHAnsi" w:hAnsiTheme="majorHAnsi" w:cstheme="majorHAnsi"/>
        </w:rPr>
        <w:t> </w:t>
      </w:r>
    </w:p>
    <w:p w14:paraId="096A814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5EEA23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policy will be available to parents through the school internet page. </w:t>
      </w:r>
      <w:r w:rsidRPr="00D91E8F">
        <w:rPr>
          <w:rStyle w:val="eop"/>
          <w:rFonts w:asciiTheme="majorHAnsi" w:hAnsiTheme="majorHAnsi" w:cstheme="majorHAnsi"/>
        </w:rPr>
        <w:t> </w:t>
      </w:r>
    </w:p>
    <w:p w14:paraId="3ED0EF0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06E55A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Subject content- how it is taught and who is responsible for teaching it</w:t>
      </w:r>
      <w:r w:rsidRPr="00D91E8F">
        <w:rPr>
          <w:rStyle w:val="eop"/>
          <w:rFonts w:asciiTheme="majorHAnsi" w:hAnsiTheme="majorHAnsi" w:cstheme="majorHAnsi"/>
        </w:rPr>
        <w:t> </w:t>
      </w:r>
    </w:p>
    <w:p w14:paraId="53D8C26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3DA6E86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RE and RSE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will be taught as part of the PSHE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by form teachers on Wednesday mornings. It will be supported by outside speakers, assemblies and teaching (notably the Science Department) in the school. </w:t>
      </w:r>
      <w:r w:rsidRPr="00D91E8F">
        <w:rPr>
          <w:rStyle w:val="eop"/>
          <w:rFonts w:asciiTheme="majorHAnsi" w:hAnsiTheme="majorHAnsi" w:cstheme="majorHAnsi"/>
        </w:rPr>
        <w:t> </w:t>
      </w:r>
    </w:p>
    <w:p w14:paraId="472F4C8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C96BF7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We will ensure a safe learning environment establishing an environment in which pupils are supported and encouraged to share and respect ideas and opinions. Teachers and pupils will agree “ground rules” at the start of the year to create a safe learning environment. Distancing techniques such as </w:t>
      </w:r>
      <w:r w:rsidRPr="00D91E8F">
        <w:rPr>
          <w:rStyle w:val="normaltextrun"/>
          <w:rFonts w:asciiTheme="majorHAnsi" w:hAnsiTheme="majorHAnsi" w:cstheme="majorHAnsi"/>
          <w:color w:val="222222"/>
          <w:lang w:val="en-US"/>
        </w:rPr>
        <w:t>being in a role, </w:t>
      </w:r>
      <w:proofErr w:type="spellStart"/>
      <w:r w:rsidRPr="00D91E8F">
        <w:rPr>
          <w:rStyle w:val="spellingerror"/>
          <w:rFonts w:asciiTheme="majorHAnsi" w:hAnsiTheme="majorHAnsi" w:cstheme="majorHAnsi"/>
          <w:color w:val="222222"/>
          <w:lang w:val="en-US"/>
        </w:rPr>
        <w:t>empathising</w:t>
      </w:r>
      <w:proofErr w:type="spellEnd"/>
      <w:r w:rsidRPr="00D91E8F">
        <w:rPr>
          <w:rStyle w:val="normaltextrun"/>
          <w:rFonts w:asciiTheme="majorHAnsi" w:hAnsiTheme="majorHAnsi" w:cstheme="majorHAnsi"/>
          <w:color w:val="222222"/>
          <w:lang w:val="en-US"/>
        </w:rPr>
        <w:t> with a character or speaking in response to the actions of others (real or imaginary) will enable pupils to explore their feelings about issues safely, because they are not speaking or acting as themselves.</w:t>
      </w:r>
      <w:r w:rsidRPr="00D91E8F">
        <w:rPr>
          <w:rStyle w:val="normaltextrun"/>
          <w:rFonts w:asciiTheme="majorHAnsi" w:hAnsiTheme="majorHAnsi" w:cstheme="majorHAnsi"/>
          <w:lang w:val="en-US"/>
        </w:rPr>
        <w:t> These can be used because they </w:t>
      </w:r>
      <w:proofErr w:type="spellStart"/>
      <w:r w:rsidRPr="00D91E8F">
        <w:rPr>
          <w:rStyle w:val="spellingerror"/>
          <w:rFonts w:asciiTheme="majorHAnsi" w:hAnsiTheme="majorHAnsi" w:cstheme="majorHAnsi"/>
          <w:color w:val="222222"/>
          <w:lang w:val="en-US"/>
        </w:rPr>
        <w:t>depersonalise</w:t>
      </w:r>
      <w:proofErr w:type="spellEnd"/>
      <w:r w:rsidRPr="00D91E8F">
        <w:rPr>
          <w:rStyle w:val="normaltextrun"/>
          <w:rFonts w:asciiTheme="majorHAnsi" w:hAnsiTheme="majorHAnsi" w:cstheme="majorHAnsi"/>
          <w:color w:val="222222"/>
          <w:lang w:val="en-US"/>
        </w:rPr>
        <w:t> the situations under discussion. </w:t>
      </w:r>
      <w:r w:rsidRPr="00D91E8F">
        <w:rPr>
          <w:rStyle w:val="eop"/>
          <w:rFonts w:asciiTheme="majorHAnsi" w:hAnsiTheme="majorHAnsi" w:cstheme="majorHAnsi"/>
        </w:rPr>
        <w:t> </w:t>
      </w:r>
    </w:p>
    <w:p w14:paraId="3E3C007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EEA8C9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Teachers are aware that effective RSE, which brings an understanding of what is and what is</w:t>
      </w:r>
      <w:r w:rsidRPr="00D91E8F">
        <w:rPr>
          <w:rStyle w:val="eop"/>
          <w:rFonts w:asciiTheme="majorHAnsi" w:hAnsiTheme="majorHAnsi" w:cstheme="majorHAnsi"/>
        </w:rPr>
        <w:t> </w:t>
      </w:r>
    </w:p>
    <w:p w14:paraId="2720D2B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roofErr w:type="gramStart"/>
      <w:r w:rsidRPr="00D91E8F">
        <w:rPr>
          <w:rStyle w:val="normaltextrun"/>
          <w:rFonts w:asciiTheme="majorHAnsi" w:hAnsiTheme="majorHAnsi" w:cstheme="majorHAnsi"/>
          <w:lang w:val="en-US"/>
        </w:rPr>
        <w:t>not</w:t>
      </w:r>
      <w:proofErr w:type="gramEnd"/>
      <w:r w:rsidRPr="00D91E8F">
        <w:rPr>
          <w:rStyle w:val="normaltextrun"/>
          <w:rFonts w:asciiTheme="majorHAnsi" w:hAnsiTheme="majorHAnsi" w:cstheme="majorHAnsi"/>
          <w:lang w:val="en-US"/>
        </w:rPr>
        <w:t xml:space="preserve"> appropriate in a relationship, can lead to a disclosure of a child protection issue. In this instance, teachers will consult with the designated safeguarding lead and in his /her absence their deputy. </w:t>
      </w:r>
      <w:r w:rsidRPr="00D91E8F">
        <w:rPr>
          <w:rStyle w:val="eop"/>
          <w:rFonts w:asciiTheme="majorHAnsi" w:hAnsiTheme="majorHAnsi" w:cstheme="majorHAnsi"/>
        </w:rPr>
        <w:t> </w:t>
      </w:r>
    </w:p>
    <w:p w14:paraId="3140064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03E99A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How the subject is monitored and evaluated </w:t>
      </w:r>
      <w:r w:rsidRPr="00D91E8F">
        <w:rPr>
          <w:rStyle w:val="eop"/>
          <w:rFonts w:asciiTheme="majorHAnsi" w:hAnsiTheme="majorHAnsi" w:cstheme="majorHAnsi"/>
        </w:rPr>
        <w:t> </w:t>
      </w:r>
    </w:p>
    <w:p w14:paraId="7C9A7CA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DAD07B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Our RSE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is an integral part of our whole school PSHE education provision and will cover what is outlined in the scheme of work. We will ensure RE and RSE is matched to the needs of our pupils by selecting age appropriate and relevant material.</w:t>
      </w:r>
      <w:r w:rsidRPr="00D91E8F">
        <w:rPr>
          <w:rStyle w:val="eop"/>
          <w:rFonts w:asciiTheme="majorHAnsi" w:hAnsiTheme="majorHAnsi" w:cstheme="majorHAnsi"/>
        </w:rPr>
        <w:t> </w:t>
      </w:r>
    </w:p>
    <w:p w14:paraId="020D885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C34466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Pupils will be encouraged to reflect on their own learning and progress by discussing and reflecting on what they have learned in a plenary session at the end of the PSHE lesson. </w:t>
      </w:r>
      <w:r w:rsidRPr="00D91E8F">
        <w:rPr>
          <w:rStyle w:val="eop"/>
          <w:rFonts w:asciiTheme="majorHAnsi" w:hAnsiTheme="majorHAnsi" w:cstheme="majorHAnsi"/>
        </w:rPr>
        <w:t> </w:t>
      </w:r>
    </w:p>
    <w:p w14:paraId="5C7E8EC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E3753B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subject will be monitored and evaluated through input and feedback from pupils, parents and staff.  For instance, student voice, by means of the “Pupil Voice”, will be used to review and tailor our RSE </w:t>
      </w:r>
      <w:proofErr w:type="spellStart"/>
      <w:r w:rsidRPr="00D91E8F">
        <w:rPr>
          <w:rStyle w:val="spellingerror"/>
          <w:rFonts w:asciiTheme="majorHAnsi" w:hAnsiTheme="majorHAnsi" w:cstheme="majorHAnsi"/>
          <w:lang w:val="en-US"/>
        </w:rPr>
        <w:t>programme</w:t>
      </w:r>
      <w:proofErr w:type="spellEnd"/>
      <w:r w:rsidRPr="00D91E8F">
        <w:rPr>
          <w:rStyle w:val="normaltextrun"/>
          <w:rFonts w:asciiTheme="majorHAnsi" w:hAnsiTheme="majorHAnsi" w:cstheme="majorHAnsi"/>
          <w:lang w:val="en-US"/>
        </w:rPr>
        <w:t> to match the different needs of pupils.</w:t>
      </w:r>
      <w:r w:rsidRPr="00D91E8F">
        <w:rPr>
          <w:rStyle w:val="eop"/>
          <w:rFonts w:asciiTheme="majorHAnsi" w:hAnsiTheme="majorHAnsi" w:cstheme="majorHAnsi"/>
        </w:rPr>
        <w:t> </w:t>
      </w:r>
    </w:p>
    <w:p w14:paraId="2B933F8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AF9637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Parents’ rights and withdrawing your child</w:t>
      </w:r>
      <w:r w:rsidRPr="00D91E8F">
        <w:rPr>
          <w:rStyle w:val="eop"/>
          <w:rFonts w:asciiTheme="majorHAnsi" w:hAnsiTheme="majorHAnsi" w:cstheme="majorHAnsi"/>
        </w:rPr>
        <w:t> </w:t>
      </w:r>
    </w:p>
    <w:p w14:paraId="5C6A310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0E9024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There is no right to withdraw your son from Relationships Education. Boys in Year 6 will receive elements of sex education as part of the National Curriculum in Science; parents do not have the right to withdraw from this. </w:t>
      </w:r>
      <w:r w:rsidRPr="00D91E8F">
        <w:rPr>
          <w:rStyle w:val="eop"/>
          <w:rFonts w:asciiTheme="majorHAnsi" w:hAnsiTheme="majorHAnsi" w:cstheme="majorHAnsi"/>
        </w:rPr>
        <w:t> </w:t>
      </w:r>
    </w:p>
    <w:p w14:paraId="360A863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 Year 7 and Year 8, if a parent/</w:t>
      </w:r>
      <w:proofErr w:type="spellStart"/>
      <w:r w:rsidRPr="00D91E8F">
        <w:rPr>
          <w:rStyle w:val="spellingerror"/>
          <w:rFonts w:asciiTheme="majorHAnsi" w:hAnsiTheme="majorHAnsi" w:cstheme="majorHAnsi"/>
          <w:lang w:val="en-US"/>
        </w:rPr>
        <w:t>carer</w:t>
      </w:r>
      <w:proofErr w:type="spellEnd"/>
      <w:r w:rsidRPr="00D91E8F">
        <w:rPr>
          <w:rStyle w:val="normaltextrun"/>
          <w:rFonts w:asciiTheme="majorHAnsi" w:hAnsiTheme="majorHAnsi" w:cstheme="majorHAnsi"/>
          <w:lang w:val="en-US"/>
        </w:rPr>
        <w:t> requests that their child be removed from sex education, the school will respect the parents’ request to withdraw the child. If a pupil is excused from sex education, the pupil will receive purposeful education during the period of withdrawal. </w:t>
      </w:r>
      <w:r w:rsidRPr="00D91E8F">
        <w:rPr>
          <w:rStyle w:val="eop"/>
          <w:rFonts w:asciiTheme="majorHAnsi" w:hAnsiTheme="majorHAnsi" w:cstheme="majorHAnsi"/>
        </w:rPr>
        <w:t> </w:t>
      </w:r>
    </w:p>
    <w:p w14:paraId="4CCAB21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71EB6E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Governors will be informed of the RSE policy and curriculum on a yearly basis. </w:t>
      </w:r>
      <w:r w:rsidRPr="00D91E8F">
        <w:rPr>
          <w:rStyle w:val="eop"/>
          <w:rFonts w:asciiTheme="majorHAnsi" w:hAnsiTheme="majorHAnsi" w:cstheme="majorHAnsi"/>
        </w:rPr>
        <w:t> </w:t>
      </w:r>
    </w:p>
    <w:p w14:paraId="105ABB1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3C93E8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This policy was produced by the Head of PSHE through consultation with the Headmaster. We believe that the policy meets the needs of pupils and parents and reflects the community we serve. </w:t>
      </w:r>
      <w:r w:rsidRPr="00D91E8F">
        <w:rPr>
          <w:rStyle w:val="eop"/>
          <w:rFonts w:asciiTheme="majorHAnsi" w:hAnsiTheme="majorHAnsi" w:cstheme="majorHAnsi"/>
        </w:rPr>
        <w:t> </w:t>
      </w:r>
    </w:p>
    <w:p w14:paraId="5A705F3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40288B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This policy will be reviewed by September 2022 to ensure that it continues to meet the needs of pupils, staff and parents and that it is in line with current Department for Education advice and guidance.</w:t>
      </w:r>
      <w:r w:rsidRPr="00D91E8F">
        <w:rPr>
          <w:rStyle w:val="eop"/>
          <w:rFonts w:asciiTheme="majorHAnsi" w:hAnsiTheme="majorHAnsi" w:cstheme="majorHAnsi"/>
        </w:rPr>
        <w:t> </w:t>
      </w:r>
    </w:p>
    <w:p w14:paraId="1043C15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25D709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It will be reviewed by the Head of PSHE, the Headmaster and Governor, Benji </w:t>
      </w:r>
      <w:r w:rsidRPr="00D91E8F">
        <w:rPr>
          <w:rStyle w:val="normaltextrun"/>
          <w:rFonts w:asciiTheme="majorHAnsi" w:hAnsiTheme="majorHAnsi" w:cstheme="majorHAnsi"/>
          <w:color w:val="222222"/>
          <w:lang w:val="en-US"/>
        </w:rPr>
        <w:t>McNair-Scott.</w:t>
      </w:r>
      <w:r w:rsidRPr="00D91E8F">
        <w:rPr>
          <w:rStyle w:val="eop"/>
          <w:rFonts w:asciiTheme="majorHAnsi" w:hAnsiTheme="majorHAnsi" w:cstheme="majorHAnsi"/>
        </w:rPr>
        <w:t> </w:t>
      </w:r>
    </w:p>
    <w:p w14:paraId="25B6057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2FD46B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policy will be available to parents through the school internet page. </w:t>
      </w:r>
      <w:r w:rsidRPr="00D91E8F">
        <w:rPr>
          <w:rStyle w:val="eop"/>
          <w:rFonts w:asciiTheme="majorHAnsi" w:hAnsiTheme="majorHAnsi" w:cstheme="majorHAnsi"/>
        </w:rPr>
        <w:t> </w:t>
      </w:r>
    </w:p>
    <w:p w14:paraId="598E4D5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33AF128" w14:textId="77777777" w:rsidR="00436B15" w:rsidRPr="00D91E8F" w:rsidRDefault="00436B15">
      <w:pPr>
        <w:rPr>
          <w:rFonts w:asciiTheme="majorHAnsi" w:hAnsiTheme="majorHAnsi" w:cstheme="majorHAnsi"/>
        </w:rPr>
      </w:pPr>
    </w:p>
    <w:sectPr w:rsidR="00436B15" w:rsidRPr="00D91E8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F789" w14:textId="77777777" w:rsidR="00D91E8F" w:rsidRDefault="00D91E8F" w:rsidP="00D91E8F">
      <w:pPr>
        <w:spacing w:after="0" w:line="240" w:lineRule="auto"/>
      </w:pPr>
      <w:r>
        <w:separator/>
      </w:r>
    </w:p>
  </w:endnote>
  <w:endnote w:type="continuationSeparator" w:id="0">
    <w:p w14:paraId="0D349857" w14:textId="77777777" w:rsidR="00D91E8F" w:rsidRDefault="00D91E8F" w:rsidP="00D9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2790" w14:textId="77777777" w:rsidR="00D91E8F" w:rsidRDefault="00D91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89036"/>
      <w:docPartObj>
        <w:docPartGallery w:val="Page Numbers (Bottom of Page)"/>
        <w:docPartUnique/>
      </w:docPartObj>
    </w:sdtPr>
    <w:sdtEndPr>
      <w:rPr>
        <w:noProof/>
      </w:rPr>
    </w:sdtEndPr>
    <w:sdtContent>
      <w:p w14:paraId="52790E4A" w14:textId="1BEBD1FE" w:rsidR="00D91E8F" w:rsidRDefault="00D91E8F">
        <w:pPr>
          <w:pStyle w:val="Footer"/>
          <w:jc w:val="center"/>
        </w:pPr>
        <w:r>
          <w:fldChar w:fldCharType="begin"/>
        </w:r>
        <w:r>
          <w:instrText xml:space="preserve"> PAGE   \* MERGEFORMAT </w:instrText>
        </w:r>
        <w:r>
          <w:fldChar w:fldCharType="separate"/>
        </w:r>
        <w:r w:rsidR="00D97BE8">
          <w:rPr>
            <w:noProof/>
          </w:rPr>
          <w:t>8</w:t>
        </w:r>
        <w:r>
          <w:rPr>
            <w:noProof/>
          </w:rPr>
          <w:fldChar w:fldCharType="end"/>
        </w:r>
      </w:p>
    </w:sdtContent>
  </w:sdt>
  <w:p w14:paraId="0925FE42" w14:textId="77777777" w:rsidR="00D91E8F" w:rsidRDefault="00D91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2A0A" w14:textId="77777777" w:rsidR="00D91E8F" w:rsidRDefault="00D9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EC6D" w14:textId="77777777" w:rsidR="00D91E8F" w:rsidRDefault="00D91E8F" w:rsidP="00D91E8F">
      <w:pPr>
        <w:spacing w:after="0" w:line="240" w:lineRule="auto"/>
      </w:pPr>
      <w:r>
        <w:separator/>
      </w:r>
    </w:p>
  </w:footnote>
  <w:footnote w:type="continuationSeparator" w:id="0">
    <w:p w14:paraId="1817CAA3" w14:textId="77777777" w:rsidR="00D91E8F" w:rsidRDefault="00D91E8F" w:rsidP="00D9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91C3" w14:textId="77777777" w:rsidR="00D91E8F" w:rsidRDefault="00D97BE8">
    <w:pPr>
      <w:pStyle w:val="Header"/>
    </w:pPr>
    <w:r>
      <w:rPr>
        <w:noProof/>
      </w:rPr>
      <w:pict w14:anchorId="0E435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91766" o:spid="_x0000_s1026" type="#_x0000_t136" style="position:absolute;margin-left:0;margin-top:0;width:540.85pt;height:95.4pt;rotation:315;z-index:-251655168;mso-position-horizontal:center;mso-position-horizontal-relative:margin;mso-position-vertical:center;mso-position-vertical-relative:margin" o:allowincell="f" fillcolor="#2f5496 [2408]" stroked="f">
          <v:fill opacity=".5"/>
          <v:textpath style="font-family:&quot;Calibri&quot;;font-size:1pt" string="PAPPLEWICK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C970" w14:textId="77777777" w:rsidR="00D91E8F" w:rsidRDefault="00D97BE8">
    <w:pPr>
      <w:pStyle w:val="Header"/>
    </w:pPr>
    <w:r>
      <w:rPr>
        <w:noProof/>
      </w:rPr>
      <w:pict w14:anchorId="47894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91767" o:spid="_x0000_s1027" type="#_x0000_t136" style="position:absolute;margin-left:0;margin-top:0;width:540.85pt;height:95.4pt;rotation:315;z-index:-251653120;mso-position-horizontal:center;mso-position-horizontal-relative:margin;mso-position-vertical:center;mso-position-vertical-relative:margin" o:allowincell="f" fillcolor="#2f5496 [2408]" stroked="f">
          <v:fill opacity=".5"/>
          <v:textpath style="font-family:&quot;Calibri&quot;;font-size:1pt" string="PAPPLEWICK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B7C" w14:textId="77777777" w:rsidR="00D91E8F" w:rsidRDefault="00D97BE8">
    <w:pPr>
      <w:pStyle w:val="Header"/>
    </w:pPr>
    <w:r>
      <w:rPr>
        <w:noProof/>
      </w:rPr>
      <w:pict w14:anchorId="789CE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91765" o:spid="_x0000_s1025" type="#_x0000_t136" style="position:absolute;margin-left:0;margin-top:0;width:540.85pt;height:95.4pt;rotation:315;z-index:-251657216;mso-position-horizontal:center;mso-position-horizontal-relative:margin;mso-position-vertical:center;mso-position-vertical-relative:margin" o:allowincell="f" fillcolor="#2f5496 [2408]" stroked="f">
          <v:fill opacity=".5"/>
          <v:textpath style="font-family:&quot;Calibri&quot;;font-size:1pt" string="PAPPLEWICK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902"/>
    <w:multiLevelType w:val="multilevel"/>
    <w:tmpl w:val="68F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E15B1"/>
    <w:multiLevelType w:val="multilevel"/>
    <w:tmpl w:val="C26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87145"/>
    <w:multiLevelType w:val="multilevel"/>
    <w:tmpl w:val="5DD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2E3A3A"/>
    <w:multiLevelType w:val="multilevel"/>
    <w:tmpl w:val="E76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8F"/>
    <w:rsid w:val="003C50AE"/>
    <w:rsid w:val="00436B15"/>
    <w:rsid w:val="00D91E8F"/>
    <w:rsid w:val="00D9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C52B3"/>
  <w15:chartTrackingRefBased/>
  <w15:docId w15:val="{9CBDE048-0D0E-46B3-BD67-960D021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1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1E8F"/>
  </w:style>
  <w:style w:type="character" w:customStyle="1" w:styleId="eop">
    <w:name w:val="eop"/>
    <w:basedOn w:val="DefaultParagraphFont"/>
    <w:rsid w:val="00D91E8F"/>
  </w:style>
  <w:style w:type="character" w:customStyle="1" w:styleId="contextualspellingandgrammarerror">
    <w:name w:val="contextualspellingandgrammarerror"/>
    <w:basedOn w:val="DefaultParagraphFont"/>
    <w:rsid w:val="00D91E8F"/>
  </w:style>
  <w:style w:type="character" w:customStyle="1" w:styleId="spellingerror">
    <w:name w:val="spellingerror"/>
    <w:basedOn w:val="DefaultParagraphFont"/>
    <w:rsid w:val="00D91E8F"/>
  </w:style>
  <w:style w:type="character" w:customStyle="1" w:styleId="advancedproofingissue">
    <w:name w:val="advancedproofingissue"/>
    <w:basedOn w:val="DefaultParagraphFont"/>
    <w:rsid w:val="00D91E8F"/>
  </w:style>
  <w:style w:type="character" w:customStyle="1" w:styleId="bcx0">
    <w:name w:val="bcx0"/>
    <w:basedOn w:val="DefaultParagraphFont"/>
    <w:rsid w:val="00D91E8F"/>
  </w:style>
  <w:style w:type="paragraph" w:styleId="Header">
    <w:name w:val="header"/>
    <w:basedOn w:val="Normal"/>
    <w:link w:val="HeaderChar"/>
    <w:uiPriority w:val="99"/>
    <w:unhideWhenUsed/>
    <w:rsid w:val="00D91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E8F"/>
  </w:style>
  <w:style w:type="paragraph" w:styleId="Footer">
    <w:name w:val="footer"/>
    <w:basedOn w:val="Normal"/>
    <w:link w:val="FooterChar"/>
    <w:uiPriority w:val="99"/>
    <w:unhideWhenUsed/>
    <w:rsid w:val="00D91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8081">
      <w:bodyDiv w:val="1"/>
      <w:marLeft w:val="0"/>
      <w:marRight w:val="0"/>
      <w:marTop w:val="0"/>
      <w:marBottom w:val="0"/>
      <w:divBdr>
        <w:top w:val="none" w:sz="0" w:space="0" w:color="auto"/>
        <w:left w:val="none" w:sz="0" w:space="0" w:color="auto"/>
        <w:bottom w:val="none" w:sz="0" w:space="0" w:color="auto"/>
        <w:right w:val="none" w:sz="0" w:space="0" w:color="auto"/>
      </w:divBdr>
      <w:divsChild>
        <w:div w:id="1968392512">
          <w:marLeft w:val="0"/>
          <w:marRight w:val="0"/>
          <w:marTop w:val="0"/>
          <w:marBottom w:val="0"/>
          <w:divBdr>
            <w:top w:val="none" w:sz="0" w:space="0" w:color="auto"/>
            <w:left w:val="none" w:sz="0" w:space="0" w:color="auto"/>
            <w:bottom w:val="none" w:sz="0" w:space="0" w:color="auto"/>
            <w:right w:val="none" w:sz="0" w:space="0" w:color="auto"/>
          </w:divBdr>
        </w:div>
        <w:div w:id="725687084">
          <w:marLeft w:val="0"/>
          <w:marRight w:val="0"/>
          <w:marTop w:val="0"/>
          <w:marBottom w:val="0"/>
          <w:divBdr>
            <w:top w:val="none" w:sz="0" w:space="0" w:color="auto"/>
            <w:left w:val="none" w:sz="0" w:space="0" w:color="auto"/>
            <w:bottom w:val="none" w:sz="0" w:space="0" w:color="auto"/>
            <w:right w:val="none" w:sz="0" w:space="0" w:color="auto"/>
          </w:divBdr>
        </w:div>
        <w:div w:id="1850098042">
          <w:marLeft w:val="0"/>
          <w:marRight w:val="0"/>
          <w:marTop w:val="0"/>
          <w:marBottom w:val="0"/>
          <w:divBdr>
            <w:top w:val="none" w:sz="0" w:space="0" w:color="auto"/>
            <w:left w:val="none" w:sz="0" w:space="0" w:color="auto"/>
            <w:bottom w:val="none" w:sz="0" w:space="0" w:color="auto"/>
            <w:right w:val="none" w:sz="0" w:space="0" w:color="auto"/>
          </w:divBdr>
        </w:div>
        <w:div w:id="249974179">
          <w:marLeft w:val="0"/>
          <w:marRight w:val="0"/>
          <w:marTop w:val="0"/>
          <w:marBottom w:val="0"/>
          <w:divBdr>
            <w:top w:val="none" w:sz="0" w:space="0" w:color="auto"/>
            <w:left w:val="none" w:sz="0" w:space="0" w:color="auto"/>
            <w:bottom w:val="none" w:sz="0" w:space="0" w:color="auto"/>
            <w:right w:val="none" w:sz="0" w:space="0" w:color="auto"/>
          </w:divBdr>
        </w:div>
        <w:div w:id="2056463">
          <w:marLeft w:val="0"/>
          <w:marRight w:val="0"/>
          <w:marTop w:val="0"/>
          <w:marBottom w:val="0"/>
          <w:divBdr>
            <w:top w:val="none" w:sz="0" w:space="0" w:color="auto"/>
            <w:left w:val="none" w:sz="0" w:space="0" w:color="auto"/>
            <w:bottom w:val="none" w:sz="0" w:space="0" w:color="auto"/>
            <w:right w:val="none" w:sz="0" w:space="0" w:color="auto"/>
          </w:divBdr>
        </w:div>
        <w:div w:id="784349749">
          <w:marLeft w:val="0"/>
          <w:marRight w:val="0"/>
          <w:marTop w:val="0"/>
          <w:marBottom w:val="0"/>
          <w:divBdr>
            <w:top w:val="none" w:sz="0" w:space="0" w:color="auto"/>
            <w:left w:val="none" w:sz="0" w:space="0" w:color="auto"/>
            <w:bottom w:val="none" w:sz="0" w:space="0" w:color="auto"/>
            <w:right w:val="none" w:sz="0" w:space="0" w:color="auto"/>
          </w:divBdr>
        </w:div>
        <w:div w:id="799299124">
          <w:marLeft w:val="0"/>
          <w:marRight w:val="0"/>
          <w:marTop w:val="0"/>
          <w:marBottom w:val="0"/>
          <w:divBdr>
            <w:top w:val="none" w:sz="0" w:space="0" w:color="auto"/>
            <w:left w:val="none" w:sz="0" w:space="0" w:color="auto"/>
            <w:bottom w:val="none" w:sz="0" w:space="0" w:color="auto"/>
            <w:right w:val="none" w:sz="0" w:space="0" w:color="auto"/>
          </w:divBdr>
        </w:div>
        <w:div w:id="583685668">
          <w:marLeft w:val="0"/>
          <w:marRight w:val="0"/>
          <w:marTop w:val="0"/>
          <w:marBottom w:val="0"/>
          <w:divBdr>
            <w:top w:val="none" w:sz="0" w:space="0" w:color="auto"/>
            <w:left w:val="none" w:sz="0" w:space="0" w:color="auto"/>
            <w:bottom w:val="none" w:sz="0" w:space="0" w:color="auto"/>
            <w:right w:val="none" w:sz="0" w:space="0" w:color="auto"/>
          </w:divBdr>
        </w:div>
        <w:div w:id="1386561237">
          <w:marLeft w:val="0"/>
          <w:marRight w:val="0"/>
          <w:marTop w:val="0"/>
          <w:marBottom w:val="0"/>
          <w:divBdr>
            <w:top w:val="none" w:sz="0" w:space="0" w:color="auto"/>
            <w:left w:val="none" w:sz="0" w:space="0" w:color="auto"/>
            <w:bottom w:val="none" w:sz="0" w:space="0" w:color="auto"/>
            <w:right w:val="none" w:sz="0" w:space="0" w:color="auto"/>
          </w:divBdr>
        </w:div>
        <w:div w:id="210459314">
          <w:marLeft w:val="0"/>
          <w:marRight w:val="0"/>
          <w:marTop w:val="0"/>
          <w:marBottom w:val="0"/>
          <w:divBdr>
            <w:top w:val="none" w:sz="0" w:space="0" w:color="auto"/>
            <w:left w:val="none" w:sz="0" w:space="0" w:color="auto"/>
            <w:bottom w:val="none" w:sz="0" w:space="0" w:color="auto"/>
            <w:right w:val="none" w:sz="0" w:space="0" w:color="auto"/>
          </w:divBdr>
        </w:div>
        <w:div w:id="137458895">
          <w:marLeft w:val="0"/>
          <w:marRight w:val="0"/>
          <w:marTop w:val="0"/>
          <w:marBottom w:val="0"/>
          <w:divBdr>
            <w:top w:val="none" w:sz="0" w:space="0" w:color="auto"/>
            <w:left w:val="none" w:sz="0" w:space="0" w:color="auto"/>
            <w:bottom w:val="none" w:sz="0" w:space="0" w:color="auto"/>
            <w:right w:val="none" w:sz="0" w:space="0" w:color="auto"/>
          </w:divBdr>
        </w:div>
        <w:div w:id="1245647744">
          <w:marLeft w:val="0"/>
          <w:marRight w:val="0"/>
          <w:marTop w:val="0"/>
          <w:marBottom w:val="0"/>
          <w:divBdr>
            <w:top w:val="none" w:sz="0" w:space="0" w:color="auto"/>
            <w:left w:val="none" w:sz="0" w:space="0" w:color="auto"/>
            <w:bottom w:val="none" w:sz="0" w:space="0" w:color="auto"/>
            <w:right w:val="none" w:sz="0" w:space="0" w:color="auto"/>
          </w:divBdr>
        </w:div>
        <w:div w:id="505902781">
          <w:marLeft w:val="0"/>
          <w:marRight w:val="0"/>
          <w:marTop w:val="0"/>
          <w:marBottom w:val="0"/>
          <w:divBdr>
            <w:top w:val="none" w:sz="0" w:space="0" w:color="auto"/>
            <w:left w:val="none" w:sz="0" w:space="0" w:color="auto"/>
            <w:bottom w:val="none" w:sz="0" w:space="0" w:color="auto"/>
            <w:right w:val="none" w:sz="0" w:space="0" w:color="auto"/>
          </w:divBdr>
        </w:div>
        <w:div w:id="1815677484">
          <w:marLeft w:val="0"/>
          <w:marRight w:val="0"/>
          <w:marTop w:val="0"/>
          <w:marBottom w:val="0"/>
          <w:divBdr>
            <w:top w:val="none" w:sz="0" w:space="0" w:color="auto"/>
            <w:left w:val="none" w:sz="0" w:space="0" w:color="auto"/>
            <w:bottom w:val="none" w:sz="0" w:space="0" w:color="auto"/>
            <w:right w:val="none" w:sz="0" w:space="0" w:color="auto"/>
          </w:divBdr>
        </w:div>
        <w:div w:id="918635757">
          <w:marLeft w:val="0"/>
          <w:marRight w:val="0"/>
          <w:marTop w:val="0"/>
          <w:marBottom w:val="0"/>
          <w:divBdr>
            <w:top w:val="none" w:sz="0" w:space="0" w:color="auto"/>
            <w:left w:val="none" w:sz="0" w:space="0" w:color="auto"/>
            <w:bottom w:val="none" w:sz="0" w:space="0" w:color="auto"/>
            <w:right w:val="none" w:sz="0" w:space="0" w:color="auto"/>
          </w:divBdr>
        </w:div>
        <w:div w:id="1137263944">
          <w:marLeft w:val="0"/>
          <w:marRight w:val="0"/>
          <w:marTop w:val="0"/>
          <w:marBottom w:val="0"/>
          <w:divBdr>
            <w:top w:val="none" w:sz="0" w:space="0" w:color="auto"/>
            <w:left w:val="none" w:sz="0" w:space="0" w:color="auto"/>
            <w:bottom w:val="none" w:sz="0" w:space="0" w:color="auto"/>
            <w:right w:val="none" w:sz="0" w:space="0" w:color="auto"/>
          </w:divBdr>
        </w:div>
        <w:div w:id="1888831717">
          <w:marLeft w:val="0"/>
          <w:marRight w:val="0"/>
          <w:marTop w:val="0"/>
          <w:marBottom w:val="0"/>
          <w:divBdr>
            <w:top w:val="none" w:sz="0" w:space="0" w:color="auto"/>
            <w:left w:val="none" w:sz="0" w:space="0" w:color="auto"/>
            <w:bottom w:val="none" w:sz="0" w:space="0" w:color="auto"/>
            <w:right w:val="none" w:sz="0" w:space="0" w:color="auto"/>
          </w:divBdr>
        </w:div>
        <w:div w:id="448553300">
          <w:marLeft w:val="0"/>
          <w:marRight w:val="0"/>
          <w:marTop w:val="0"/>
          <w:marBottom w:val="0"/>
          <w:divBdr>
            <w:top w:val="none" w:sz="0" w:space="0" w:color="auto"/>
            <w:left w:val="none" w:sz="0" w:space="0" w:color="auto"/>
            <w:bottom w:val="none" w:sz="0" w:space="0" w:color="auto"/>
            <w:right w:val="none" w:sz="0" w:space="0" w:color="auto"/>
          </w:divBdr>
        </w:div>
        <w:div w:id="164327493">
          <w:marLeft w:val="0"/>
          <w:marRight w:val="0"/>
          <w:marTop w:val="0"/>
          <w:marBottom w:val="0"/>
          <w:divBdr>
            <w:top w:val="none" w:sz="0" w:space="0" w:color="auto"/>
            <w:left w:val="none" w:sz="0" w:space="0" w:color="auto"/>
            <w:bottom w:val="none" w:sz="0" w:space="0" w:color="auto"/>
            <w:right w:val="none" w:sz="0" w:space="0" w:color="auto"/>
          </w:divBdr>
        </w:div>
        <w:div w:id="594632748">
          <w:marLeft w:val="0"/>
          <w:marRight w:val="0"/>
          <w:marTop w:val="0"/>
          <w:marBottom w:val="0"/>
          <w:divBdr>
            <w:top w:val="none" w:sz="0" w:space="0" w:color="auto"/>
            <w:left w:val="none" w:sz="0" w:space="0" w:color="auto"/>
            <w:bottom w:val="none" w:sz="0" w:space="0" w:color="auto"/>
            <w:right w:val="none" w:sz="0" w:space="0" w:color="auto"/>
          </w:divBdr>
        </w:div>
        <w:div w:id="1318878566">
          <w:marLeft w:val="0"/>
          <w:marRight w:val="0"/>
          <w:marTop w:val="0"/>
          <w:marBottom w:val="0"/>
          <w:divBdr>
            <w:top w:val="none" w:sz="0" w:space="0" w:color="auto"/>
            <w:left w:val="none" w:sz="0" w:space="0" w:color="auto"/>
            <w:bottom w:val="none" w:sz="0" w:space="0" w:color="auto"/>
            <w:right w:val="none" w:sz="0" w:space="0" w:color="auto"/>
          </w:divBdr>
          <w:divsChild>
            <w:div w:id="385565792">
              <w:marLeft w:val="0"/>
              <w:marRight w:val="0"/>
              <w:marTop w:val="0"/>
              <w:marBottom w:val="0"/>
              <w:divBdr>
                <w:top w:val="none" w:sz="0" w:space="0" w:color="auto"/>
                <w:left w:val="none" w:sz="0" w:space="0" w:color="auto"/>
                <w:bottom w:val="none" w:sz="0" w:space="0" w:color="auto"/>
                <w:right w:val="none" w:sz="0" w:space="0" w:color="auto"/>
              </w:divBdr>
            </w:div>
            <w:div w:id="313460675">
              <w:marLeft w:val="0"/>
              <w:marRight w:val="0"/>
              <w:marTop w:val="0"/>
              <w:marBottom w:val="0"/>
              <w:divBdr>
                <w:top w:val="none" w:sz="0" w:space="0" w:color="auto"/>
                <w:left w:val="none" w:sz="0" w:space="0" w:color="auto"/>
                <w:bottom w:val="none" w:sz="0" w:space="0" w:color="auto"/>
                <w:right w:val="none" w:sz="0" w:space="0" w:color="auto"/>
              </w:divBdr>
            </w:div>
          </w:divsChild>
        </w:div>
        <w:div w:id="594098361">
          <w:marLeft w:val="0"/>
          <w:marRight w:val="0"/>
          <w:marTop w:val="0"/>
          <w:marBottom w:val="0"/>
          <w:divBdr>
            <w:top w:val="none" w:sz="0" w:space="0" w:color="auto"/>
            <w:left w:val="none" w:sz="0" w:space="0" w:color="auto"/>
            <w:bottom w:val="none" w:sz="0" w:space="0" w:color="auto"/>
            <w:right w:val="none" w:sz="0" w:space="0" w:color="auto"/>
          </w:divBdr>
          <w:divsChild>
            <w:div w:id="1140999802">
              <w:marLeft w:val="0"/>
              <w:marRight w:val="0"/>
              <w:marTop w:val="0"/>
              <w:marBottom w:val="0"/>
              <w:divBdr>
                <w:top w:val="none" w:sz="0" w:space="0" w:color="auto"/>
                <w:left w:val="none" w:sz="0" w:space="0" w:color="auto"/>
                <w:bottom w:val="none" w:sz="0" w:space="0" w:color="auto"/>
                <w:right w:val="none" w:sz="0" w:space="0" w:color="auto"/>
              </w:divBdr>
            </w:div>
            <w:div w:id="1578786189">
              <w:marLeft w:val="0"/>
              <w:marRight w:val="0"/>
              <w:marTop w:val="0"/>
              <w:marBottom w:val="0"/>
              <w:divBdr>
                <w:top w:val="none" w:sz="0" w:space="0" w:color="auto"/>
                <w:left w:val="none" w:sz="0" w:space="0" w:color="auto"/>
                <w:bottom w:val="none" w:sz="0" w:space="0" w:color="auto"/>
                <w:right w:val="none" w:sz="0" w:space="0" w:color="auto"/>
              </w:divBdr>
            </w:div>
            <w:div w:id="83456181">
              <w:marLeft w:val="0"/>
              <w:marRight w:val="0"/>
              <w:marTop w:val="0"/>
              <w:marBottom w:val="0"/>
              <w:divBdr>
                <w:top w:val="none" w:sz="0" w:space="0" w:color="auto"/>
                <w:left w:val="none" w:sz="0" w:space="0" w:color="auto"/>
                <w:bottom w:val="none" w:sz="0" w:space="0" w:color="auto"/>
                <w:right w:val="none" w:sz="0" w:space="0" w:color="auto"/>
              </w:divBdr>
            </w:div>
            <w:div w:id="2027169055">
              <w:marLeft w:val="0"/>
              <w:marRight w:val="0"/>
              <w:marTop w:val="0"/>
              <w:marBottom w:val="0"/>
              <w:divBdr>
                <w:top w:val="none" w:sz="0" w:space="0" w:color="auto"/>
                <w:left w:val="none" w:sz="0" w:space="0" w:color="auto"/>
                <w:bottom w:val="none" w:sz="0" w:space="0" w:color="auto"/>
                <w:right w:val="none" w:sz="0" w:space="0" w:color="auto"/>
              </w:divBdr>
            </w:div>
          </w:divsChild>
        </w:div>
        <w:div w:id="431560137">
          <w:marLeft w:val="0"/>
          <w:marRight w:val="0"/>
          <w:marTop w:val="0"/>
          <w:marBottom w:val="0"/>
          <w:divBdr>
            <w:top w:val="none" w:sz="0" w:space="0" w:color="auto"/>
            <w:left w:val="none" w:sz="0" w:space="0" w:color="auto"/>
            <w:bottom w:val="none" w:sz="0" w:space="0" w:color="auto"/>
            <w:right w:val="none" w:sz="0" w:space="0" w:color="auto"/>
          </w:divBdr>
        </w:div>
        <w:div w:id="1017806083">
          <w:marLeft w:val="0"/>
          <w:marRight w:val="0"/>
          <w:marTop w:val="0"/>
          <w:marBottom w:val="0"/>
          <w:divBdr>
            <w:top w:val="none" w:sz="0" w:space="0" w:color="auto"/>
            <w:left w:val="none" w:sz="0" w:space="0" w:color="auto"/>
            <w:bottom w:val="none" w:sz="0" w:space="0" w:color="auto"/>
            <w:right w:val="none" w:sz="0" w:space="0" w:color="auto"/>
          </w:divBdr>
        </w:div>
        <w:div w:id="1993362821">
          <w:marLeft w:val="0"/>
          <w:marRight w:val="0"/>
          <w:marTop w:val="0"/>
          <w:marBottom w:val="0"/>
          <w:divBdr>
            <w:top w:val="none" w:sz="0" w:space="0" w:color="auto"/>
            <w:left w:val="none" w:sz="0" w:space="0" w:color="auto"/>
            <w:bottom w:val="none" w:sz="0" w:space="0" w:color="auto"/>
            <w:right w:val="none" w:sz="0" w:space="0" w:color="auto"/>
          </w:divBdr>
        </w:div>
        <w:div w:id="43798962">
          <w:marLeft w:val="0"/>
          <w:marRight w:val="0"/>
          <w:marTop w:val="0"/>
          <w:marBottom w:val="0"/>
          <w:divBdr>
            <w:top w:val="none" w:sz="0" w:space="0" w:color="auto"/>
            <w:left w:val="none" w:sz="0" w:space="0" w:color="auto"/>
            <w:bottom w:val="none" w:sz="0" w:space="0" w:color="auto"/>
            <w:right w:val="none" w:sz="0" w:space="0" w:color="auto"/>
          </w:divBdr>
        </w:div>
        <w:div w:id="1265764089">
          <w:marLeft w:val="0"/>
          <w:marRight w:val="0"/>
          <w:marTop w:val="0"/>
          <w:marBottom w:val="0"/>
          <w:divBdr>
            <w:top w:val="none" w:sz="0" w:space="0" w:color="auto"/>
            <w:left w:val="none" w:sz="0" w:space="0" w:color="auto"/>
            <w:bottom w:val="none" w:sz="0" w:space="0" w:color="auto"/>
            <w:right w:val="none" w:sz="0" w:space="0" w:color="auto"/>
          </w:divBdr>
        </w:div>
        <w:div w:id="1982269298">
          <w:marLeft w:val="0"/>
          <w:marRight w:val="0"/>
          <w:marTop w:val="0"/>
          <w:marBottom w:val="0"/>
          <w:divBdr>
            <w:top w:val="none" w:sz="0" w:space="0" w:color="auto"/>
            <w:left w:val="none" w:sz="0" w:space="0" w:color="auto"/>
            <w:bottom w:val="none" w:sz="0" w:space="0" w:color="auto"/>
            <w:right w:val="none" w:sz="0" w:space="0" w:color="auto"/>
          </w:divBdr>
        </w:div>
        <w:div w:id="1018047437">
          <w:marLeft w:val="0"/>
          <w:marRight w:val="0"/>
          <w:marTop w:val="0"/>
          <w:marBottom w:val="0"/>
          <w:divBdr>
            <w:top w:val="none" w:sz="0" w:space="0" w:color="auto"/>
            <w:left w:val="none" w:sz="0" w:space="0" w:color="auto"/>
            <w:bottom w:val="none" w:sz="0" w:space="0" w:color="auto"/>
            <w:right w:val="none" w:sz="0" w:space="0" w:color="auto"/>
          </w:divBdr>
        </w:div>
        <w:div w:id="1985353111">
          <w:marLeft w:val="0"/>
          <w:marRight w:val="0"/>
          <w:marTop w:val="0"/>
          <w:marBottom w:val="0"/>
          <w:divBdr>
            <w:top w:val="none" w:sz="0" w:space="0" w:color="auto"/>
            <w:left w:val="none" w:sz="0" w:space="0" w:color="auto"/>
            <w:bottom w:val="none" w:sz="0" w:space="0" w:color="auto"/>
            <w:right w:val="none" w:sz="0" w:space="0" w:color="auto"/>
          </w:divBdr>
        </w:div>
        <w:div w:id="1374382326">
          <w:marLeft w:val="0"/>
          <w:marRight w:val="0"/>
          <w:marTop w:val="0"/>
          <w:marBottom w:val="0"/>
          <w:divBdr>
            <w:top w:val="none" w:sz="0" w:space="0" w:color="auto"/>
            <w:left w:val="none" w:sz="0" w:space="0" w:color="auto"/>
            <w:bottom w:val="none" w:sz="0" w:space="0" w:color="auto"/>
            <w:right w:val="none" w:sz="0" w:space="0" w:color="auto"/>
          </w:divBdr>
        </w:div>
        <w:div w:id="1060637431">
          <w:marLeft w:val="0"/>
          <w:marRight w:val="0"/>
          <w:marTop w:val="0"/>
          <w:marBottom w:val="0"/>
          <w:divBdr>
            <w:top w:val="none" w:sz="0" w:space="0" w:color="auto"/>
            <w:left w:val="none" w:sz="0" w:space="0" w:color="auto"/>
            <w:bottom w:val="none" w:sz="0" w:space="0" w:color="auto"/>
            <w:right w:val="none" w:sz="0" w:space="0" w:color="auto"/>
          </w:divBdr>
        </w:div>
        <w:div w:id="712387273">
          <w:marLeft w:val="0"/>
          <w:marRight w:val="0"/>
          <w:marTop w:val="0"/>
          <w:marBottom w:val="0"/>
          <w:divBdr>
            <w:top w:val="none" w:sz="0" w:space="0" w:color="auto"/>
            <w:left w:val="none" w:sz="0" w:space="0" w:color="auto"/>
            <w:bottom w:val="none" w:sz="0" w:space="0" w:color="auto"/>
            <w:right w:val="none" w:sz="0" w:space="0" w:color="auto"/>
          </w:divBdr>
        </w:div>
        <w:div w:id="2120953761">
          <w:marLeft w:val="0"/>
          <w:marRight w:val="0"/>
          <w:marTop w:val="0"/>
          <w:marBottom w:val="0"/>
          <w:divBdr>
            <w:top w:val="none" w:sz="0" w:space="0" w:color="auto"/>
            <w:left w:val="none" w:sz="0" w:space="0" w:color="auto"/>
            <w:bottom w:val="none" w:sz="0" w:space="0" w:color="auto"/>
            <w:right w:val="none" w:sz="0" w:space="0" w:color="auto"/>
          </w:divBdr>
        </w:div>
        <w:div w:id="933785206">
          <w:marLeft w:val="0"/>
          <w:marRight w:val="0"/>
          <w:marTop w:val="0"/>
          <w:marBottom w:val="0"/>
          <w:divBdr>
            <w:top w:val="none" w:sz="0" w:space="0" w:color="auto"/>
            <w:left w:val="none" w:sz="0" w:space="0" w:color="auto"/>
            <w:bottom w:val="none" w:sz="0" w:space="0" w:color="auto"/>
            <w:right w:val="none" w:sz="0" w:space="0" w:color="auto"/>
          </w:divBdr>
        </w:div>
        <w:div w:id="1420981982">
          <w:marLeft w:val="0"/>
          <w:marRight w:val="0"/>
          <w:marTop w:val="0"/>
          <w:marBottom w:val="0"/>
          <w:divBdr>
            <w:top w:val="none" w:sz="0" w:space="0" w:color="auto"/>
            <w:left w:val="none" w:sz="0" w:space="0" w:color="auto"/>
            <w:bottom w:val="none" w:sz="0" w:space="0" w:color="auto"/>
            <w:right w:val="none" w:sz="0" w:space="0" w:color="auto"/>
          </w:divBdr>
        </w:div>
        <w:div w:id="1583758539">
          <w:marLeft w:val="0"/>
          <w:marRight w:val="0"/>
          <w:marTop w:val="0"/>
          <w:marBottom w:val="0"/>
          <w:divBdr>
            <w:top w:val="none" w:sz="0" w:space="0" w:color="auto"/>
            <w:left w:val="none" w:sz="0" w:space="0" w:color="auto"/>
            <w:bottom w:val="none" w:sz="0" w:space="0" w:color="auto"/>
            <w:right w:val="none" w:sz="0" w:space="0" w:color="auto"/>
          </w:divBdr>
        </w:div>
        <w:div w:id="1325088492">
          <w:marLeft w:val="0"/>
          <w:marRight w:val="0"/>
          <w:marTop w:val="0"/>
          <w:marBottom w:val="0"/>
          <w:divBdr>
            <w:top w:val="none" w:sz="0" w:space="0" w:color="auto"/>
            <w:left w:val="none" w:sz="0" w:space="0" w:color="auto"/>
            <w:bottom w:val="none" w:sz="0" w:space="0" w:color="auto"/>
            <w:right w:val="none" w:sz="0" w:space="0" w:color="auto"/>
          </w:divBdr>
        </w:div>
        <w:div w:id="201484465">
          <w:marLeft w:val="0"/>
          <w:marRight w:val="0"/>
          <w:marTop w:val="0"/>
          <w:marBottom w:val="0"/>
          <w:divBdr>
            <w:top w:val="none" w:sz="0" w:space="0" w:color="auto"/>
            <w:left w:val="none" w:sz="0" w:space="0" w:color="auto"/>
            <w:bottom w:val="none" w:sz="0" w:space="0" w:color="auto"/>
            <w:right w:val="none" w:sz="0" w:space="0" w:color="auto"/>
          </w:divBdr>
        </w:div>
        <w:div w:id="1659924274">
          <w:marLeft w:val="0"/>
          <w:marRight w:val="0"/>
          <w:marTop w:val="0"/>
          <w:marBottom w:val="0"/>
          <w:divBdr>
            <w:top w:val="none" w:sz="0" w:space="0" w:color="auto"/>
            <w:left w:val="none" w:sz="0" w:space="0" w:color="auto"/>
            <w:bottom w:val="none" w:sz="0" w:space="0" w:color="auto"/>
            <w:right w:val="none" w:sz="0" w:space="0" w:color="auto"/>
          </w:divBdr>
        </w:div>
        <w:div w:id="189144673">
          <w:marLeft w:val="0"/>
          <w:marRight w:val="0"/>
          <w:marTop w:val="0"/>
          <w:marBottom w:val="0"/>
          <w:divBdr>
            <w:top w:val="none" w:sz="0" w:space="0" w:color="auto"/>
            <w:left w:val="none" w:sz="0" w:space="0" w:color="auto"/>
            <w:bottom w:val="none" w:sz="0" w:space="0" w:color="auto"/>
            <w:right w:val="none" w:sz="0" w:space="0" w:color="auto"/>
          </w:divBdr>
        </w:div>
        <w:div w:id="36635006">
          <w:marLeft w:val="0"/>
          <w:marRight w:val="0"/>
          <w:marTop w:val="0"/>
          <w:marBottom w:val="0"/>
          <w:divBdr>
            <w:top w:val="none" w:sz="0" w:space="0" w:color="auto"/>
            <w:left w:val="none" w:sz="0" w:space="0" w:color="auto"/>
            <w:bottom w:val="none" w:sz="0" w:space="0" w:color="auto"/>
            <w:right w:val="none" w:sz="0" w:space="0" w:color="auto"/>
          </w:divBdr>
        </w:div>
        <w:div w:id="977303391">
          <w:marLeft w:val="0"/>
          <w:marRight w:val="0"/>
          <w:marTop w:val="0"/>
          <w:marBottom w:val="0"/>
          <w:divBdr>
            <w:top w:val="none" w:sz="0" w:space="0" w:color="auto"/>
            <w:left w:val="none" w:sz="0" w:space="0" w:color="auto"/>
            <w:bottom w:val="none" w:sz="0" w:space="0" w:color="auto"/>
            <w:right w:val="none" w:sz="0" w:space="0" w:color="auto"/>
          </w:divBdr>
        </w:div>
        <w:div w:id="311492697">
          <w:marLeft w:val="0"/>
          <w:marRight w:val="0"/>
          <w:marTop w:val="0"/>
          <w:marBottom w:val="0"/>
          <w:divBdr>
            <w:top w:val="none" w:sz="0" w:space="0" w:color="auto"/>
            <w:left w:val="none" w:sz="0" w:space="0" w:color="auto"/>
            <w:bottom w:val="none" w:sz="0" w:space="0" w:color="auto"/>
            <w:right w:val="none" w:sz="0" w:space="0" w:color="auto"/>
          </w:divBdr>
        </w:div>
        <w:div w:id="1609241407">
          <w:marLeft w:val="0"/>
          <w:marRight w:val="0"/>
          <w:marTop w:val="0"/>
          <w:marBottom w:val="0"/>
          <w:divBdr>
            <w:top w:val="none" w:sz="0" w:space="0" w:color="auto"/>
            <w:left w:val="none" w:sz="0" w:space="0" w:color="auto"/>
            <w:bottom w:val="none" w:sz="0" w:space="0" w:color="auto"/>
            <w:right w:val="none" w:sz="0" w:space="0" w:color="auto"/>
          </w:divBdr>
        </w:div>
        <w:div w:id="1530218433">
          <w:marLeft w:val="0"/>
          <w:marRight w:val="0"/>
          <w:marTop w:val="0"/>
          <w:marBottom w:val="0"/>
          <w:divBdr>
            <w:top w:val="none" w:sz="0" w:space="0" w:color="auto"/>
            <w:left w:val="none" w:sz="0" w:space="0" w:color="auto"/>
            <w:bottom w:val="none" w:sz="0" w:space="0" w:color="auto"/>
            <w:right w:val="none" w:sz="0" w:space="0" w:color="auto"/>
          </w:divBdr>
        </w:div>
        <w:div w:id="1642034467">
          <w:marLeft w:val="0"/>
          <w:marRight w:val="0"/>
          <w:marTop w:val="0"/>
          <w:marBottom w:val="0"/>
          <w:divBdr>
            <w:top w:val="none" w:sz="0" w:space="0" w:color="auto"/>
            <w:left w:val="none" w:sz="0" w:space="0" w:color="auto"/>
            <w:bottom w:val="none" w:sz="0" w:space="0" w:color="auto"/>
            <w:right w:val="none" w:sz="0" w:space="0" w:color="auto"/>
          </w:divBdr>
        </w:div>
        <w:div w:id="1663121815">
          <w:marLeft w:val="0"/>
          <w:marRight w:val="0"/>
          <w:marTop w:val="0"/>
          <w:marBottom w:val="0"/>
          <w:divBdr>
            <w:top w:val="none" w:sz="0" w:space="0" w:color="auto"/>
            <w:left w:val="none" w:sz="0" w:space="0" w:color="auto"/>
            <w:bottom w:val="none" w:sz="0" w:space="0" w:color="auto"/>
            <w:right w:val="none" w:sz="0" w:space="0" w:color="auto"/>
          </w:divBdr>
          <w:divsChild>
            <w:div w:id="1688672162">
              <w:marLeft w:val="0"/>
              <w:marRight w:val="0"/>
              <w:marTop w:val="0"/>
              <w:marBottom w:val="0"/>
              <w:divBdr>
                <w:top w:val="none" w:sz="0" w:space="0" w:color="auto"/>
                <w:left w:val="none" w:sz="0" w:space="0" w:color="auto"/>
                <w:bottom w:val="none" w:sz="0" w:space="0" w:color="auto"/>
                <w:right w:val="none" w:sz="0" w:space="0" w:color="auto"/>
              </w:divBdr>
            </w:div>
            <w:div w:id="162355045">
              <w:marLeft w:val="0"/>
              <w:marRight w:val="0"/>
              <w:marTop w:val="0"/>
              <w:marBottom w:val="0"/>
              <w:divBdr>
                <w:top w:val="none" w:sz="0" w:space="0" w:color="auto"/>
                <w:left w:val="none" w:sz="0" w:space="0" w:color="auto"/>
                <w:bottom w:val="none" w:sz="0" w:space="0" w:color="auto"/>
                <w:right w:val="none" w:sz="0" w:space="0" w:color="auto"/>
              </w:divBdr>
            </w:div>
          </w:divsChild>
        </w:div>
        <w:div w:id="351541843">
          <w:marLeft w:val="0"/>
          <w:marRight w:val="0"/>
          <w:marTop w:val="0"/>
          <w:marBottom w:val="0"/>
          <w:divBdr>
            <w:top w:val="none" w:sz="0" w:space="0" w:color="auto"/>
            <w:left w:val="none" w:sz="0" w:space="0" w:color="auto"/>
            <w:bottom w:val="none" w:sz="0" w:space="0" w:color="auto"/>
            <w:right w:val="none" w:sz="0" w:space="0" w:color="auto"/>
          </w:divBdr>
          <w:divsChild>
            <w:div w:id="1423601063">
              <w:marLeft w:val="0"/>
              <w:marRight w:val="0"/>
              <w:marTop w:val="0"/>
              <w:marBottom w:val="0"/>
              <w:divBdr>
                <w:top w:val="none" w:sz="0" w:space="0" w:color="auto"/>
                <w:left w:val="none" w:sz="0" w:space="0" w:color="auto"/>
                <w:bottom w:val="none" w:sz="0" w:space="0" w:color="auto"/>
                <w:right w:val="none" w:sz="0" w:space="0" w:color="auto"/>
              </w:divBdr>
            </w:div>
            <w:div w:id="1533300847">
              <w:marLeft w:val="0"/>
              <w:marRight w:val="0"/>
              <w:marTop w:val="0"/>
              <w:marBottom w:val="0"/>
              <w:divBdr>
                <w:top w:val="none" w:sz="0" w:space="0" w:color="auto"/>
                <w:left w:val="none" w:sz="0" w:space="0" w:color="auto"/>
                <w:bottom w:val="none" w:sz="0" w:space="0" w:color="auto"/>
                <w:right w:val="none" w:sz="0" w:space="0" w:color="auto"/>
              </w:divBdr>
            </w:div>
            <w:div w:id="1295646907">
              <w:marLeft w:val="0"/>
              <w:marRight w:val="0"/>
              <w:marTop w:val="0"/>
              <w:marBottom w:val="0"/>
              <w:divBdr>
                <w:top w:val="none" w:sz="0" w:space="0" w:color="auto"/>
                <w:left w:val="none" w:sz="0" w:space="0" w:color="auto"/>
                <w:bottom w:val="none" w:sz="0" w:space="0" w:color="auto"/>
                <w:right w:val="none" w:sz="0" w:space="0" w:color="auto"/>
              </w:divBdr>
            </w:div>
            <w:div w:id="2436177">
              <w:marLeft w:val="0"/>
              <w:marRight w:val="0"/>
              <w:marTop w:val="0"/>
              <w:marBottom w:val="0"/>
              <w:divBdr>
                <w:top w:val="none" w:sz="0" w:space="0" w:color="auto"/>
                <w:left w:val="none" w:sz="0" w:space="0" w:color="auto"/>
                <w:bottom w:val="none" w:sz="0" w:space="0" w:color="auto"/>
                <w:right w:val="none" w:sz="0" w:space="0" w:color="auto"/>
              </w:divBdr>
            </w:div>
            <w:div w:id="1089429988">
              <w:marLeft w:val="0"/>
              <w:marRight w:val="0"/>
              <w:marTop w:val="0"/>
              <w:marBottom w:val="0"/>
              <w:divBdr>
                <w:top w:val="none" w:sz="0" w:space="0" w:color="auto"/>
                <w:left w:val="none" w:sz="0" w:space="0" w:color="auto"/>
                <w:bottom w:val="none" w:sz="0" w:space="0" w:color="auto"/>
                <w:right w:val="none" w:sz="0" w:space="0" w:color="auto"/>
              </w:divBdr>
            </w:div>
          </w:divsChild>
        </w:div>
        <w:div w:id="2109808180">
          <w:marLeft w:val="0"/>
          <w:marRight w:val="0"/>
          <w:marTop w:val="0"/>
          <w:marBottom w:val="0"/>
          <w:divBdr>
            <w:top w:val="none" w:sz="0" w:space="0" w:color="auto"/>
            <w:left w:val="none" w:sz="0" w:space="0" w:color="auto"/>
            <w:bottom w:val="none" w:sz="0" w:space="0" w:color="auto"/>
            <w:right w:val="none" w:sz="0" w:space="0" w:color="auto"/>
          </w:divBdr>
        </w:div>
        <w:div w:id="904800495">
          <w:marLeft w:val="0"/>
          <w:marRight w:val="0"/>
          <w:marTop w:val="0"/>
          <w:marBottom w:val="0"/>
          <w:divBdr>
            <w:top w:val="none" w:sz="0" w:space="0" w:color="auto"/>
            <w:left w:val="none" w:sz="0" w:space="0" w:color="auto"/>
            <w:bottom w:val="none" w:sz="0" w:space="0" w:color="auto"/>
            <w:right w:val="none" w:sz="0" w:space="0" w:color="auto"/>
          </w:divBdr>
        </w:div>
        <w:div w:id="1974752786">
          <w:marLeft w:val="0"/>
          <w:marRight w:val="0"/>
          <w:marTop w:val="0"/>
          <w:marBottom w:val="0"/>
          <w:divBdr>
            <w:top w:val="none" w:sz="0" w:space="0" w:color="auto"/>
            <w:left w:val="none" w:sz="0" w:space="0" w:color="auto"/>
            <w:bottom w:val="none" w:sz="0" w:space="0" w:color="auto"/>
            <w:right w:val="none" w:sz="0" w:space="0" w:color="auto"/>
          </w:divBdr>
        </w:div>
        <w:div w:id="2141923397">
          <w:marLeft w:val="0"/>
          <w:marRight w:val="0"/>
          <w:marTop w:val="0"/>
          <w:marBottom w:val="0"/>
          <w:divBdr>
            <w:top w:val="none" w:sz="0" w:space="0" w:color="auto"/>
            <w:left w:val="none" w:sz="0" w:space="0" w:color="auto"/>
            <w:bottom w:val="none" w:sz="0" w:space="0" w:color="auto"/>
            <w:right w:val="none" w:sz="0" w:space="0" w:color="auto"/>
          </w:divBdr>
        </w:div>
        <w:div w:id="1737819892">
          <w:marLeft w:val="0"/>
          <w:marRight w:val="0"/>
          <w:marTop w:val="0"/>
          <w:marBottom w:val="0"/>
          <w:divBdr>
            <w:top w:val="none" w:sz="0" w:space="0" w:color="auto"/>
            <w:left w:val="none" w:sz="0" w:space="0" w:color="auto"/>
            <w:bottom w:val="none" w:sz="0" w:space="0" w:color="auto"/>
            <w:right w:val="none" w:sz="0" w:space="0" w:color="auto"/>
          </w:divBdr>
        </w:div>
        <w:div w:id="1148398302">
          <w:marLeft w:val="0"/>
          <w:marRight w:val="0"/>
          <w:marTop w:val="0"/>
          <w:marBottom w:val="0"/>
          <w:divBdr>
            <w:top w:val="none" w:sz="0" w:space="0" w:color="auto"/>
            <w:left w:val="none" w:sz="0" w:space="0" w:color="auto"/>
            <w:bottom w:val="none" w:sz="0" w:space="0" w:color="auto"/>
            <w:right w:val="none" w:sz="0" w:space="0" w:color="auto"/>
          </w:divBdr>
        </w:div>
        <w:div w:id="490679035">
          <w:marLeft w:val="0"/>
          <w:marRight w:val="0"/>
          <w:marTop w:val="0"/>
          <w:marBottom w:val="0"/>
          <w:divBdr>
            <w:top w:val="none" w:sz="0" w:space="0" w:color="auto"/>
            <w:left w:val="none" w:sz="0" w:space="0" w:color="auto"/>
            <w:bottom w:val="none" w:sz="0" w:space="0" w:color="auto"/>
            <w:right w:val="none" w:sz="0" w:space="0" w:color="auto"/>
          </w:divBdr>
        </w:div>
        <w:div w:id="1893539278">
          <w:marLeft w:val="0"/>
          <w:marRight w:val="0"/>
          <w:marTop w:val="0"/>
          <w:marBottom w:val="0"/>
          <w:divBdr>
            <w:top w:val="none" w:sz="0" w:space="0" w:color="auto"/>
            <w:left w:val="none" w:sz="0" w:space="0" w:color="auto"/>
            <w:bottom w:val="none" w:sz="0" w:space="0" w:color="auto"/>
            <w:right w:val="none" w:sz="0" w:space="0" w:color="auto"/>
          </w:divBdr>
        </w:div>
        <w:div w:id="154613338">
          <w:marLeft w:val="0"/>
          <w:marRight w:val="0"/>
          <w:marTop w:val="0"/>
          <w:marBottom w:val="0"/>
          <w:divBdr>
            <w:top w:val="none" w:sz="0" w:space="0" w:color="auto"/>
            <w:left w:val="none" w:sz="0" w:space="0" w:color="auto"/>
            <w:bottom w:val="none" w:sz="0" w:space="0" w:color="auto"/>
            <w:right w:val="none" w:sz="0" w:space="0" w:color="auto"/>
          </w:divBdr>
        </w:div>
        <w:div w:id="1163089244">
          <w:marLeft w:val="0"/>
          <w:marRight w:val="0"/>
          <w:marTop w:val="0"/>
          <w:marBottom w:val="0"/>
          <w:divBdr>
            <w:top w:val="none" w:sz="0" w:space="0" w:color="auto"/>
            <w:left w:val="none" w:sz="0" w:space="0" w:color="auto"/>
            <w:bottom w:val="none" w:sz="0" w:space="0" w:color="auto"/>
            <w:right w:val="none" w:sz="0" w:space="0" w:color="auto"/>
          </w:divBdr>
        </w:div>
        <w:div w:id="1501430938">
          <w:marLeft w:val="0"/>
          <w:marRight w:val="0"/>
          <w:marTop w:val="0"/>
          <w:marBottom w:val="0"/>
          <w:divBdr>
            <w:top w:val="none" w:sz="0" w:space="0" w:color="auto"/>
            <w:left w:val="none" w:sz="0" w:space="0" w:color="auto"/>
            <w:bottom w:val="none" w:sz="0" w:space="0" w:color="auto"/>
            <w:right w:val="none" w:sz="0" w:space="0" w:color="auto"/>
          </w:divBdr>
        </w:div>
        <w:div w:id="9525390">
          <w:marLeft w:val="0"/>
          <w:marRight w:val="0"/>
          <w:marTop w:val="0"/>
          <w:marBottom w:val="0"/>
          <w:divBdr>
            <w:top w:val="none" w:sz="0" w:space="0" w:color="auto"/>
            <w:left w:val="none" w:sz="0" w:space="0" w:color="auto"/>
            <w:bottom w:val="none" w:sz="0" w:space="0" w:color="auto"/>
            <w:right w:val="none" w:sz="0" w:space="0" w:color="auto"/>
          </w:divBdr>
        </w:div>
        <w:div w:id="1944191633">
          <w:marLeft w:val="0"/>
          <w:marRight w:val="0"/>
          <w:marTop w:val="0"/>
          <w:marBottom w:val="0"/>
          <w:divBdr>
            <w:top w:val="none" w:sz="0" w:space="0" w:color="auto"/>
            <w:left w:val="none" w:sz="0" w:space="0" w:color="auto"/>
            <w:bottom w:val="none" w:sz="0" w:space="0" w:color="auto"/>
            <w:right w:val="none" w:sz="0" w:space="0" w:color="auto"/>
          </w:divBdr>
        </w:div>
        <w:div w:id="2129351128">
          <w:marLeft w:val="0"/>
          <w:marRight w:val="0"/>
          <w:marTop w:val="0"/>
          <w:marBottom w:val="0"/>
          <w:divBdr>
            <w:top w:val="none" w:sz="0" w:space="0" w:color="auto"/>
            <w:left w:val="none" w:sz="0" w:space="0" w:color="auto"/>
            <w:bottom w:val="none" w:sz="0" w:space="0" w:color="auto"/>
            <w:right w:val="none" w:sz="0" w:space="0" w:color="auto"/>
          </w:divBdr>
        </w:div>
        <w:div w:id="1711760474">
          <w:marLeft w:val="0"/>
          <w:marRight w:val="0"/>
          <w:marTop w:val="0"/>
          <w:marBottom w:val="0"/>
          <w:divBdr>
            <w:top w:val="none" w:sz="0" w:space="0" w:color="auto"/>
            <w:left w:val="none" w:sz="0" w:space="0" w:color="auto"/>
            <w:bottom w:val="none" w:sz="0" w:space="0" w:color="auto"/>
            <w:right w:val="none" w:sz="0" w:space="0" w:color="auto"/>
          </w:divBdr>
        </w:div>
        <w:div w:id="1958632277">
          <w:marLeft w:val="0"/>
          <w:marRight w:val="0"/>
          <w:marTop w:val="0"/>
          <w:marBottom w:val="0"/>
          <w:divBdr>
            <w:top w:val="none" w:sz="0" w:space="0" w:color="auto"/>
            <w:left w:val="none" w:sz="0" w:space="0" w:color="auto"/>
            <w:bottom w:val="none" w:sz="0" w:space="0" w:color="auto"/>
            <w:right w:val="none" w:sz="0" w:space="0" w:color="auto"/>
          </w:divBdr>
        </w:div>
        <w:div w:id="1765031142">
          <w:marLeft w:val="0"/>
          <w:marRight w:val="0"/>
          <w:marTop w:val="0"/>
          <w:marBottom w:val="0"/>
          <w:divBdr>
            <w:top w:val="none" w:sz="0" w:space="0" w:color="auto"/>
            <w:left w:val="none" w:sz="0" w:space="0" w:color="auto"/>
            <w:bottom w:val="none" w:sz="0" w:space="0" w:color="auto"/>
            <w:right w:val="none" w:sz="0" w:space="0" w:color="auto"/>
          </w:divBdr>
        </w:div>
        <w:div w:id="1803381586">
          <w:marLeft w:val="0"/>
          <w:marRight w:val="0"/>
          <w:marTop w:val="0"/>
          <w:marBottom w:val="0"/>
          <w:divBdr>
            <w:top w:val="none" w:sz="0" w:space="0" w:color="auto"/>
            <w:left w:val="none" w:sz="0" w:space="0" w:color="auto"/>
            <w:bottom w:val="none" w:sz="0" w:space="0" w:color="auto"/>
            <w:right w:val="none" w:sz="0" w:space="0" w:color="auto"/>
          </w:divBdr>
        </w:div>
        <w:div w:id="1207065357">
          <w:marLeft w:val="0"/>
          <w:marRight w:val="0"/>
          <w:marTop w:val="0"/>
          <w:marBottom w:val="0"/>
          <w:divBdr>
            <w:top w:val="none" w:sz="0" w:space="0" w:color="auto"/>
            <w:left w:val="none" w:sz="0" w:space="0" w:color="auto"/>
            <w:bottom w:val="none" w:sz="0" w:space="0" w:color="auto"/>
            <w:right w:val="none" w:sz="0" w:space="0" w:color="auto"/>
          </w:divBdr>
        </w:div>
        <w:div w:id="729615420">
          <w:marLeft w:val="0"/>
          <w:marRight w:val="0"/>
          <w:marTop w:val="0"/>
          <w:marBottom w:val="0"/>
          <w:divBdr>
            <w:top w:val="none" w:sz="0" w:space="0" w:color="auto"/>
            <w:left w:val="none" w:sz="0" w:space="0" w:color="auto"/>
            <w:bottom w:val="none" w:sz="0" w:space="0" w:color="auto"/>
            <w:right w:val="none" w:sz="0" w:space="0" w:color="auto"/>
          </w:divBdr>
        </w:div>
        <w:div w:id="1888835787">
          <w:marLeft w:val="0"/>
          <w:marRight w:val="0"/>
          <w:marTop w:val="0"/>
          <w:marBottom w:val="0"/>
          <w:divBdr>
            <w:top w:val="none" w:sz="0" w:space="0" w:color="auto"/>
            <w:left w:val="none" w:sz="0" w:space="0" w:color="auto"/>
            <w:bottom w:val="none" w:sz="0" w:space="0" w:color="auto"/>
            <w:right w:val="none" w:sz="0" w:space="0" w:color="auto"/>
          </w:divBdr>
        </w:div>
        <w:div w:id="419105855">
          <w:marLeft w:val="0"/>
          <w:marRight w:val="0"/>
          <w:marTop w:val="0"/>
          <w:marBottom w:val="0"/>
          <w:divBdr>
            <w:top w:val="none" w:sz="0" w:space="0" w:color="auto"/>
            <w:left w:val="none" w:sz="0" w:space="0" w:color="auto"/>
            <w:bottom w:val="none" w:sz="0" w:space="0" w:color="auto"/>
            <w:right w:val="none" w:sz="0" w:space="0" w:color="auto"/>
          </w:divBdr>
        </w:div>
        <w:div w:id="1425808204">
          <w:marLeft w:val="0"/>
          <w:marRight w:val="0"/>
          <w:marTop w:val="0"/>
          <w:marBottom w:val="0"/>
          <w:divBdr>
            <w:top w:val="none" w:sz="0" w:space="0" w:color="auto"/>
            <w:left w:val="none" w:sz="0" w:space="0" w:color="auto"/>
            <w:bottom w:val="none" w:sz="0" w:space="0" w:color="auto"/>
            <w:right w:val="none" w:sz="0" w:space="0" w:color="auto"/>
          </w:divBdr>
        </w:div>
        <w:div w:id="1200702665">
          <w:marLeft w:val="0"/>
          <w:marRight w:val="0"/>
          <w:marTop w:val="0"/>
          <w:marBottom w:val="0"/>
          <w:divBdr>
            <w:top w:val="none" w:sz="0" w:space="0" w:color="auto"/>
            <w:left w:val="none" w:sz="0" w:space="0" w:color="auto"/>
            <w:bottom w:val="none" w:sz="0" w:space="0" w:color="auto"/>
            <w:right w:val="none" w:sz="0" w:space="0" w:color="auto"/>
          </w:divBdr>
        </w:div>
        <w:div w:id="1552692790">
          <w:marLeft w:val="0"/>
          <w:marRight w:val="0"/>
          <w:marTop w:val="0"/>
          <w:marBottom w:val="0"/>
          <w:divBdr>
            <w:top w:val="none" w:sz="0" w:space="0" w:color="auto"/>
            <w:left w:val="none" w:sz="0" w:space="0" w:color="auto"/>
            <w:bottom w:val="none" w:sz="0" w:space="0" w:color="auto"/>
            <w:right w:val="none" w:sz="0" w:space="0" w:color="auto"/>
          </w:divBdr>
        </w:div>
        <w:div w:id="1240598524">
          <w:marLeft w:val="0"/>
          <w:marRight w:val="0"/>
          <w:marTop w:val="0"/>
          <w:marBottom w:val="0"/>
          <w:divBdr>
            <w:top w:val="none" w:sz="0" w:space="0" w:color="auto"/>
            <w:left w:val="none" w:sz="0" w:space="0" w:color="auto"/>
            <w:bottom w:val="none" w:sz="0" w:space="0" w:color="auto"/>
            <w:right w:val="none" w:sz="0" w:space="0" w:color="auto"/>
          </w:divBdr>
        </w:div>
        <w:div w:id="1726683202">
          <w:marLeft w:val="0"/>
          <w:marRight w:val="0"/>
          <w:marTop w:val="0"/>
          <w:marBottom w:val="0"/>
          <w:divBdr>
            <w:top w:val="none" w:sz="0" w:space="0" w:color="auto"/>
            <w:left w:val="none" w:sz="0" w:space="0" w:color="auto"/>
            <w:bottom w:val="none" w:sz="0" w:space="0" w:color="auto"/>
            <w:right w:val="none" w:sz="0" w:space="0" w:color="auto"/>
          </w:divBdr>
        </w:div>
        <w:div w:id="526455898">
          <w:marLeft w:val="0"/>
          <w:marRight w:val="0"/>
          <w:marTop w:val="0"/>
          <w:marBottom w:val="0"/>
          <w:divBdr>
            <w:top w:val="none" w:sz="0" w:space="0" w:color="auto"/>
            <w:left w:val="none" w:sz="0" w:space="0" w:color="auto"/>
            <w:bottom w:val="none" w:sz="0" w:space="0" w:color="auto"/>
            <w:right w:val="none" w:sz="0" w:space="0" w:color="auto"/>
          </w:divBdr>
        </w:div>
        <w:div w:id="1385451257">
          <w:marLeft w:val="0"/>
          <w:marRight w:val="0"/>
          <w:marTop w:val="0"/>
          <w:marBottom w:val="0"/>
          <w:divBdr>
            <w:top w:val="none" w:sz="0" w:space="0" w:color="auto"/>
            <w:left w:val="none" w:sz="0" w:space="0" w:color="auto"/>
            <w:bottom w:val="none" w:sz="0" w:space="0" w:color="auto"/>
            <w:right w:val="none" w:sz="0" w:space="0" w:color="auto"/>
          </w:divBdr>
        </w:div>
        <w:div w:id="1464084285">
          <w:marLeft w:val="0"/>
          <w:marRight w:val="0"/>
          <w:marTop w:val="0"/>
          <w:marBottom w:val="0"/>
          <w:divBdr>
            <w:top w:val="none" w:sz="0" w:space="0" w:color="auto"/>
            <w:left w:val="none" w:sz="0" w:space="0" w:color="auto"/>
            <w:bottom w:val="none" w:sz="0" w:space="0" w:color="auto"/>
            <w:right w:val="none" w:sz="0" w:space="0" w:color="auto"/>
          </w:divBdr>
        </w:div>
        <w:div w:id="1407220287">
          <w:marLeft w:val="0"/>
          <w:marRight w:val="0"/>
          <w:marTop w:val="0"/>
          <w:marBottom w:val="0"/>
          <w:divBdr>
            <w:top w:val="none" w:sz="0" w:space="0" w:color="auto"/>
            <w:left w:val="none" w:sz="0" w:space="0" w:color="auto"/>
            <w:bottom w:val="none" w:sz="0" w:space="0" w:color="auto"/>
            <w:right w:val="none" w:sz="0" w:space="0" w:color="auto"/>
          </w:divBdr>
        </w:div>
        <w:div w:id="1806073346">
          <w:marLeft w:val="0"/>
          <w:marRight w:val="0"/>
          <w:marTop w:val="0"/>
          <w:marBottom w:val="0"/>
          <w:divBdr>
            <w:top w:val="none" w:sz="0" w:space="0" w:color="auto"/>
            <w:left w:val="none" w:sz="0" w:space="0" w:color="auto"/>
            <w:bottom w:val="none" w:sz="0" w:space="0" w:color="auto"/>
            <w:right w:val="none" w:sz="0" w:space="0" w:color="auto"/>
          </w:divBdr>
        </w:div>
        <w:div w:id="1260672871">
          <w:marLeft w:val="0"/>
          <w:marRight w:val="0"/>
          <w:marTop w:val="0"/>
          <w:marBottom w:val="0"/>
          <w:divBdr>
            <w:top w:val="none" w:sz="0" w:space="0" w:color="auto"/>
            <w:left w:val="none" w:sz="0" w:space="0" w:color="auto"/>
            <w:bottom w:val="none" w:sz="0" w:space="0" w:color="auto"/>
            <w:right w:val="none" w:sz="0" w:space="0" w:color="auto"/>
          </w:divBdr>
        </w:div>
        <w:div w:id="766534565">
          <w:marLeft w:val="0"/>
          <w:marRight w:val="0"/>
          <w:marTop w:val="0"/>
          <w:marBottom w:val="0"/>
          <w:divBdr>
            <w:top w:val="none" w:sz="0" w:space="0" w:color="auto"/>
            <w:left w:val="none" w:sz="0" w:space="0" w:color="auto"/>
            <w:bottom w:val="none" w:sz="0" w:space="0" w:color="auto"/>
            <w:right w:val="none" w:sz="0" w:space="0" w:color="auto"/>
          </w:divBdr>
        </w:div>
        <w:div w:id="1621955519">
          <w:marLeft w:val="0"/>
          <w:marRight w:val="0"/>
          <w:marTop w:val="0"/>
          <w:marBottom w:val="0"/>
          <w:divBdr>
            <w:top w:val="none" w:sz="0" w:space="0" w:color="auto"/>
            <w:left w:val="none" w:sz="0" w:space="0" w:color="auto"/>
            <w:bottom w:val="none" w:sz="0" w:space="0" w:color="auto"/>
            <w:right w:val="none" w:sz="0" w:space="0" w:color="auto"/>
          </w:divBdr>
        </w:div>
        <w:div w:id="155534993">
          <w:marLeft w:val="0"/>
          <w:marRight w:val="0"/>
          <w:marTop w:val="0"/>
          <w:marBottom w:val="0"/>
          <w:divBdr>
            <w:top w:val="none" w:sz="0" w:space="0" w:color="auto"/>
            <w:left w:val="none" w:sz="0" w:space="0" w:color="auto"/>
            <w:bottom w:val="none" w:sz="0" w:space="0" w:color="auto"/>
            <w:right w:val="none" w:sz="0" w:space="0" w:color="auto"/>
          </w:divBdr>
        </w:div>
        <w:div w:id="1313683318">
          <w:marLeft w:val="0"/>
          <w:marRight w:val="0"/>
          <w:marTop w:val="0"/>
          <w:marBottom w:val="0"/>
          <w:divBdr>
            <w:top w:val="none" w:sz="0" w:space="0" w:color="auto"/>
            <w:left w:val="none" w:sz="0" w:space="0" w:color="auto"/>
            <w:bottom w:val="none" w:sz="0" w:space="0" w:color="auto"/>
            <w:right w:val="none" w:sz="0" w:space="0" w:color="auto"/>
          </w:divBdr>
        </w:div>
        <w:div w:id="1155806201">
          <w:marLeft w:val="0"/>
          <w:marRight w:val="0"/>
          <w:marTop w:val="0"/>
          <w:marBottom w:val="0"/>
          <w:divBdr>
            <w:top w:val="none" w:sz="0" w:space="0" w:color="auto"/>
            <w:left w:val="none" w:sz="0" w:space="0" w:color="auto"/>
            <w:bottom w:val="none" w:sz="0" w:space="0" w:color="auto"/>
            <w:right w:val="none" w:sz="0" w:space="0" w:color="auto"/>
          </w:divBdr>
        </w:div>
        <w:div w:id="2053726956">
          <w:marLeft w:val="0"/>
          <w:marRight w:val="0"/>
          <w:marTop w:val="0"/>
          <w:marBottom w:val="0"/>
          <w:divBdr>
            <w:top w:val="none" w:sz="0" w:space="0" w:color="auto"/>
            <w:left w:val="none" w:sz="0" w:space="0" w:color="auto"/>
            <w:bottom w:val="none" w:sz="0" w:space="0" w:color="auto"/>
            <w:right w:val="none" w:sz="0" w:space="0" w:color="auto"/>
          </w:divBdr>
        </w:div>
        <w:div w:id="445271699">
          <w:marLeft w:val="0"/>
          <w:marRight w:val="0"/>
          <w:marTop w:val="0"/>
          <w:marBottom w:val="0"/>
          <w:divBdr>
            <w:top w:val="none" w:sz="0" w:space="0" w:color="auto"/>
            <w:left w:val="none" w:sz="0" w:space="0" w:color="auto"/>
            <w:bottom w:val="none" w:sz="0" w:space="0" w:color="auto"/>
            <w:right w:val="none" w:sz="0" w:space="0" w:color="auto"/>
          </w:divBdr>
        </w:div>
        <w:div w:id="2110736583">
          <w:marLeft w:val="0"/>
          <w:marRight w:val="0"/>
          <w:marTop w:val="0"/>
          <w:marBottom w:val="0"/>
          <w:divBdr>
            <w:top w:val="none" w:sz="0" w:space="0" w:color="auto"/>
            <w:left w:val="none" w:sz="0" w:space="0" w:color="auto"/>
            <w:bottom w:val="none" w:sz="0" w:space="0" w:color="auto"/>
            <w:right w:val="none" w:sz="0" w:space="0" w:color="auto"/>
          </w:divBdr>
        </w:div>
        <w:div w:id="142621023">
          <w:marLeft w:val="0"/>
          <w:marRight w:val="0"/>
          <w:marTop w:val="0"/>
          <w:marBottom w:val="0"/>
          <w:divBdr>
            <w:top w:val="none" w:sz="0" w:space="0" w:color="auto"/>
            <w:left w:val="none" w:sz="0" w:space="0" w:color="auto"/>
            <w:bottom w:val="none" w:sz="0" w:space="0" w:color="auto"/>
            <w:right w:val="none" w:sz="0" w:space="0" w:color="auto"/>
          </w:divBdr>
        </w:div>
        <w:div w:id="425460197">
          <w:marLeft w:val="0"/>
          <w:marRight w:val="0"/>
          <w:marTop w:val="0"/>
          <w:marBottom w:val="0"/>
          <w:divBdr>
            <w:top w:val="none" w:sz="0" w:space="0" w:color="auto"/>
            <w:left w:val="none" w:sz="0" w:space="0" w:color="auto"/>
            <w:bottom w:val="none" w:sz="0" w:space="0" w:color="auto"/>
            <w:right w:val="none" w:sz="0" w:space="0" w:color="auto"/>
          </w:divBdr>
        </w:div>
        <w:div w:id="986326998">
          <w:marLeft w:val="0"/>
          <w:marRight w:val="0"/>
          <w:marTop w:val="0"/>
          <w:marBottom w:val="0"/>
          <w:divBdr>
            <w:top w:val="none" w:sz="0" w:space="0" w:color="auto"/>
            <w:left w:val="none" w:sz="0" w:space="0" w:color="auto"/>
            <w:bottom w:val="none" w:sz="0" w:space="0" w:color="auto"/>
            <w:right w:val="none" w:sz="0" w:space="0" w:color="auto"/>
          </w:divBdr>
        </w:div>
        <w:div w:id="1403985747">
          <w:marLeft w:val="0"/>
          <w:marRight w:val="0"/>
          <w:marTop w:val="0"/>
          <w:marBottom w:val="0"/>
          <w:divBdr>
            <w:top w:val="none" w:sz="0" w:space="0" w:color="auto"/>
            <w:left w:val="none" w:sz="0" w:space="0" w:color="auto"/>
            <w:bottom w:val="none" w:sz="0" w:space="0" w:color="auto"/>
            <w:right w:val="none" w:sz="0" w:space="0" w:color="auto"/>
          </w:divBdr>
        </w:div>
        <w:div w:id="1073090674">
          <w:marLeft w:val="0"/>
          <w:marRight w:val="0"/>
          <w:marTop w:val="0"/>
          <w:marBottom w:val="0"/>
          <w:divBdr>
            <w:top w:val="none" w:sz="0" w:space="0" w:color="auto"/>
            <w:left w:val="none" w:sz="0" w:space="0" w:color="auto"/>
            <w:bottom w:val="none" w:sz="0" w:space="0" w:color="auto"/>
            <w:right w:val="none" w:sz="0" w:space="0" w:color="auto"/>
          </w:divBdr>
        </w:div>
        <w:div w:id="2046516705">
          <w:marLeft w:val="0"/>
          <w:marRight w:val="0"/>
          <w:marTop w:val="0"/>
          <w:marBottom w:val="0"/>
          <w:divBdr>
            <w:top w:val="none" w:sz="0" w:space="0" w:color="auto"/>
            <w:left w:val="none" w:sz="0" w:space="0" w:color="auto"/>
            <w:bottom w:val="none" w:sz="0" w:space="0" w:color="auto"/>
            <w:right w:val="none" w:sz="0" w:space="0" w:color="auto"/>
          </w:divBdr>
        </w:div>
        <w:div w:id="435054842">
          <w:marLeft w:val="0"/>
          <w:marRight w:val="0"/>
          <w:marTop w:val="0"/>
          <w:marBottom w:val="0"/>
          <w:divBdr>
            <w:top w:val="none" w:sz="0" w:space="0" w:color="auto"/>
            <w:left w:val="none" w:sz="0" w:space="0" w:color="auto"/>
            <w:bottom w:val="none" w:sz="0" w:space="0" w:color="auto"/>
            <w:right w:val="none" w:sz="0" w:space="0" w:color="auto"/>
          </w:divBdr>
        </w:div>
        <w:div w:id="1852597459">
          <w:marLeft w:val="0"/>
          <w:marRight w:val="0"/>
          <w:marTop w:val="0"/>
          <w:marBottom w:val="0"/>
          <w:divBdr>
            <w:top w:val="none" w:sz="0" w:space="0" w:color="auto"/>
            <w:left w:val="none" w:sz="0" w:space="0" w:color="auto"/>
            <w:bottom w:val="none" w:sz="0" w:space="0" w:color="auto"/>
            <w:right w:val="none" w:sz="0" w:space="0" w:color="auto"/>
          </w:divBdr>
        </w:div>
        <w:div w:id="395665549">
          <w:marLeft w:val="0"/>
          <w:marRight w:val="0"/>
          <w:marTop w:val="0"/>
          <w:marBottom w:val="0"/>
          <w:divBdr>
            <w:top w:val="none" w:sz="0" w:space="0" w:color="auto"/>
            <w:left w:val="none" w:sz="0" w:space="0" w:color="auto"/>
            <w:bottom w:val="none" w:sz="0" w:space="0" w:color="auto"/>
            <w:right w:val="none" w:sz="0" w:space="0" w:color="auto"/>
          </w:divBdr>
        </w:div>
        <w:div w:id="515657223">
          <w:marLeft w:val="0"/>
          <w:marRight w:val="0"/>
          <w:marTop w:val="0"/>
          <w:marBottom w:val="0"/>
          <w:divBdr>
            <w:top w:val="none" w:sz="0" w:space="0" w:color="auto"/>
            <w:left w:val="none" w:sz="0" w:space="0" w:color="auto"/>
            <w:bottom w:val="none" w:sz="0" w:space="0" w:color="auto"/>
            <w:right w:val="none" w:sz="0" w:space="0" w:color="auto"/>
          </w:divBdr>
        </w:div>
        <w:div w:id="2117021843">
          <w:marLeft w:val="0"/>
          <w:marRight w:val="0"/>
          <w:marTop w:val="0"/>
          <w:marBottom w:val="0"/>
          <w:divBdr>
            <w:top w:val="none" w:sz="0" w:space="0" w:color="auto"/>
            <w:left w:val="none" w:sz="0" w:space="0" w:color="auto"/>
            <w:bottom w:val="none" w:sz="0" w:space="0" w:color="auto"/>
            <w:right w:val="none" w:sz="0" w:space="0" w:color="auto"/>
          </w:divBdr>
        </w:div>
        <w:div w:id="250358978">
          <w:marLeft w:val="0"/>
          <w:marRight w:val="0"/>
          <w:marTop w:val="0"/>
          <w:marBottom w:val="0"/>
          <w:divBdr>
            <w:top w:val="none" w:sz="0" w:space="0" w:color="auto"/>
            <w:left w:val="none" w:sz="0" w:space="0" w:color="auto"/>
            <w:bottom w:val="none" w:sz="0" w:space="0" w:color="auto"/>
            <w:right w:val="none" w:sz="0" w:space="0" w:color="auto"/>
          </w:divBdr>
        </w:div>
        <w:div w:id="737945206">
          <w:marLeft w:val="0"/>
          <w:marRight w:val="0"/>
          <w:marTop w:val="0"/>
          <w:marBottom w:val="0"/>
          <w:divBdr>
            <w:top w:val="none" w:sz="0" w:space="0" w:color="auto"/>
            <w:left w:val="none" w:sz="0" w:space="0" w:color="auto"/>
            <w:bottom w:val="none" w:sz="0" w:space="0" w:color="auto"/>
            <w:right w:val="none" w:sz="0" w:space="0" w:color="auto"/>
          </w:divBdr>
        </w:div>
        <w:div w:id="2145393038">
          <w:marLeft w:val="0"/>
          <w:marRight w:val="0"/>
          <w:marTop w:val="0"/>
          <w:marBottom w:val="0"/>
          <w:divBdr>
            <w:top w:val="none" w:sz="0" w:space="0" w:color="auto"/>
            <w:left w:val="none" w:sz="0" w:space="0" w:color="auto"/>
            <w:bottom w:val="none" w:sz="0" w:space="0" w:color="auto"/>
            <w:right w:val="none" w:sz="0" w:space="0" w:color="auto"/>
          </w:divBdr>
        </w:div>
        <w:div w:id="1864858672">
          <w:marLeft w:val="0"/>
          <w:marRight w:val="0"/>
          <w:marTop w:val="0"/>
          <w:marBottom w:val="0"/>
          <w:divBdr>
            <w:top w:val="none" w:sz="0" w:space="0" w:color="auto"/>
            <w:left w:val="none" w:sz="0" w:space="0" w:color="auto"/>
            <w:bottom w:val="none" w:sz="0" w:space="0" w:color="auto"/>
            <w:right w:val="none" w:sz="0" w:space="0" w:color="auto"/>
          </w:divBdr>
        </w:div>
        <w:div w:id="1836263225">
          <w:marLeft w:val="0"/>
          <w:marRight w:val="0"/>
          <w:marTop w:val="0"/>
          <w:marBottom w:val="0"/>
          <w:divBdr>
            <w:top w:val="none" w:sz="0" w:space="0" w:color="auto"/>
            <w:left w:val="none" w:sz="0" w:space="0" w:color="auto"/>
            <w:bottom w:val="none" w:sz="0" w:space="0" w:color="auto"/>
            <w:right w:val="none" w:sz="0" w:space="0" w:color="auto"/>
          </w:divBdr>
        </w:div>
        <w:div w:id="988093258">
          <w:marLeft w:val="0"/>
          <w:marRight w:val="0"/>
          <w:marTop w:val="0"/>
          <w:marBottom w:val="0"/>
          <w:divBdr>
            <w:top w:val="none" w:sz="0" w:space="0" w:color="auto"/>
            <w:left w:val="none" w:sz="0" w:space="0" w:color="auto"/>
            <w:bottom w:val="none" w:sz="0" w:space="0" w:color="auto"/>
            <w:right w:val="none" w:sz="0" w:space="0" w:color="auto"/>
          </w:divBdr>
        </w:div>
        <w:div w:id="1971203540">
          <w:marLeft w:val="0"/>
          <w:marRight w:val="0"/>
          <w:marTop w:val="0"/>
          <w:marBottom w:val="0"/>
          <w:divBdr>
            <w:top w:val="none" w:sz="0" w:space="0" w:color="auto"/>
            <w:left w:val="none" w:sz="0" w:space="0" w:color="auto"/>
            <w:bottom w:val="none" w:sz="0" w:space="0" w:color="auto"/>
            <w:right w:val="none" w:sz="0" w:space="0" w:color="auto"/>
          </w:divBdr>
        </w:div>
        <w:div w:id="727920768">
          <w:marLeft w:val="0"/>
          <w:marRight w:val="0"/>
          <w:marTop w:val="0"/>
          <w:marBottom w:val="0"/>
          <w:divBdr>
            <w:top w:val="none" w:sz="0" w:space="0" w:color="auto"/>
            <w:left w:val="none" w:sz="0" w:space="0" w:color="auto"/>
            <w:bottom w:val="none" w:sz="0" w:space="0" w:color="auto"/>
            <w:right w:val="none" w:sz="0" w:space="0" w:color="auto"/>
          </w:divBdr>
        </w:div>
        <w:div w:id="1021473689">
          <w:marLeft w:val="0"/>
          <w:marRight w:val="0"/>
          <w:marTop w:val="0"/>
          <w:marBottom w:val="0"/>
          <w:divBdr>
            <w:top w:val="none" w:sz="0" w:space="0" w:color="auto"/>
            <w:left w:val="none" w:sz="0" w:space="0" w:color="auto"/>
            <w:bottom w:val="none" w:sz="0" w:space="0" w:color="auto"/>
            <w:right w:val="none" w:sz="0" w:space="0" w:color="auto"/>
          </w:divBdr>
        </w:div>
        <w:div w:id="1657225856">
          <w:marLeft w:val="0"/>
          <w:marRight w:val="0"/>
          <w:marTop w:val="0"/>
          <w:marBottom w:val="0"/>
          <w:divBdr>
            <w:top w:val="none" w:sz="0" w:space="0" w:color="auto"/>
            <w:left w:val="none" w:sz="0" w:space="0" w:color="auto"/>
            <w:bottom w:val="none" w:sz="0" w:space="0" w:color="auto"/>
            <w:right w:val="none" w:sz="0" w:space="0" w:color="auto"/>
          </w:divBdr>
        </w:div>
        <w:div w:id="1035886499">
          <w:marLeft w:val="0"/>
          <w:marRight w:val="0"/>
          <w:marTop w:val="0"/>
          <w:marBottom w:val="0"/>
          <w:divBdr>
            <w:top w:val="none" w:sz="0" w:space="0" w:color="auto"/>
            <w:left w:val="none" w:sz="0" w:space="0" w:color="auto"/>
            <w:bottom w:val="none" w:sz="0" w:space="0" w:color="auto"/>
            <w:right w:val="none" w:sz="0" w:space="0" w:color="auto"/>
          </w:divBdr>
        </w:div>
        <w:div w:id="663823983">
          <w:marLeft w:val="0"/>
          <w:marRight w:val="0"/>
          <w:marTop w:val="0"/>
          <w:marBottom w:val="0"/>
          <w:divBdr>
            <w:top w:val="none" w:sz="0" w:space="0" w:color="auto"/>
            <w:left w:val="none" w:sz="0" w:space="0" w:color="auto"/>
            <w:bottom w:val="none" w:sz="0" w:space="0" w:color="auto"/>
            <w:right w:val="none" w:sz="0" w:space="0" w:color="auto"/>
          </w:divBdr>
        </w:div>
        <w:div w:id="162090152">
          <w:marLeft w:val="0"/>
          <w:marRight w:val="0"/>
          <w:marTop w:val="0"/>
          <w:marBottom w:val="0"/>
          <w:divBdr>
            <w:top w:val="none" w:sz="0" w:space="0" w:color="auto"/>
            <w:left w:val="none" w:sz="0" w:space="0" w:color="auto"/>
            <w:bottom w:val="none" w:sz="0" w:space="0" w:color="auto"/>
            <w:right w:val="none" w:sz="0" w:space="0" w:color="auto"/>
          </w:divBdr>
        </w:div>
        <w:div w:id="1560360166">
          <w:marLeft w:val="0"/>
          <w:marRight w:val="0"/>
          <w:marTop w:val="0"/>
          <w:marBottom w:val="0"/>
          <w:divBdr>
            <w:top w:val="none" w:sz="0" w:space="0" w:color="auto"/>
            <w:left w:val="none" w:sz="0" w:space="0" w:color="auto"/>
            <w:bottom w:val="none" w:sz="0" w:space="0" w:color="auto"/>
            <w:right w:val="none" w:sz="0" w:space="0" w:color="auto"/>
          </w:divBdr>
        </w:div>
        <w:div w:id="1719545302">
          <w:marLeft w:val="0"/>
          <w:marRight w:val="0"/>
          <w:marTop w:val="0"/>
          <w:marBottom w:val="0"/>
          <w:divBdr>
            <w:top w:val="none" w:sz="0" w:space="0" w:color="auto"/>
            <w:left w:val="none" w:sz="0" w:space="0" w:color="auto"/>
            <w:bottom w:val="none" w:sz="0" w:space="0" w:color="auto"/>
            <w:right w:val="none" w:sz="0" w:space="0" w:color="auto"/>
          </w:divBdr>
        </w:div>
        <w:div w:id="2853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he-association.org.uk/curriculum-and-resources/resources/how-pshe-education-contributes-safeguar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she-association.org.uk/news-and-blog/blog-entry/blog-ofsted-pshe-lead-janet-palmer-hm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53BB8895D64C4689F73C04AD705DB0" ma:contentTypeVersion="33" ma:contentTypeDescription="Create a new document." ma:contentTypeScope="" ma:versionID="a1485cda5d83368d64eef3262bb720af">
  <xsd:schema xmlns:xsd="http://www.w3.org/2001/XMLSchema" xmlns:xs="http://www.w3.org/2001/XMLSchema" xmlns:p="http://schemas.microsoft.com/office/2006/metadata/properties" xmlns:ns3="6ae913b0-d09c-45af-8caf-a28dda5b4f4c" xmlns:ns4="8e00a17e-d623-4be9-bf92-aae38d6d8717" targetNamespace="http://schemas.microsoft.com/office/2006/metadata/properties" ma:root="true" ma:fieldsID="935dae94278b1a06e1a90bdb0e4abbcb" ns3:_="" ns4:_="">
    <xsd:import namespace="6ae913b0-d09c-45af-8caf-a28dda5b4f4c"/>
    <xsd:import namespace="8e00a17e-d623-4be9-bf92-aae38d6d87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13b0-d09c-45af-8caf-a28dda5b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00a17e-d623-4be9-bf92-aae38d6d87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6ae913b0-d09c-45af-8caf-a28dda5b4f4c" xsi:nil="true"/>
    <Self_Registration_Enabled xmlns="6ae913b0-d09c-45af-8caf-a28dda5b4f4c" xsi:nil="true"/>
    <Teachers xmlns="6ae913b0-d09c-45af-8caf-a28dda5b4f4c">
      <UserInfo>
        <DisplayName/>
        <AccountId xsi:nil="true"/>
        <AccountType/>
      </UserInfo>
    </Teachers>
    <LMS_Mappings xmlns="6ae913b0-d09c-45af-8caf-a28dda5b4f4c" xsi:nil="true"/>
    <Invited_Students xmlns="6ae913b0-d09c-45af-8caf-a28dda5b4f4c" xsi:nil="true"/>
    <Math_Settings xmlns="6ae913b0-d09c-45af-8caf-a28dda5b4f4c" xsi:nil="true"/>
    <Templates xmlns="6ae913b0-d09c-45af-8caf-a28dda5b4f4c" xsi:nil="true"/>
    <Students xmlns="6ae913b0-d09c-45af-8caf-a28dda5b4f4c">
      <UserInfo>
        <DisplayName/>
        <AccountId xsi:nil="true"/>
        <AccountType/>
      </UserInfo>
    </Students>
    <AppVersion xmlns="6ae913b0-d09c-45af-8caf-a28dda5b4f4c" xsi:nil="true"/>
    <TeamsChannelId xmlns="6ae913b0-d09c-45af-8caf-a28dda5b4f4c" xsi:nil="true"/>
    <IsNotebookLocked xmlns="6ae913b0-d09c-45af-8caf-a28dda5b4f4c" xsi:nil="true"/>
    <Student_Groups xmlns="6ae913b0-d09c-45af-8caf-a28dda5b4f4c">
      <UserInfo>
        <DisplayName/>
        <AccountId xsi:nil="true"/>
        <AccountType/>
      </UserInfo>
    </Student_Groups>
    <Distribution_Groups xmlns="6ae913b0-d09c-45af-8caf-a28dda5b4f4c" xsi:nil="true"/>
    <Is_Collaboration_Space_Locked xmlns="6ae913b0-d09c-45af-8caf-a28dda5b4f4c" xsi:nil="true"/>
    <CultureName xmlns="6ae913b0-d09c-45af-8caf-a28dda5b4f4c" xsi:nil="true"/>
    <Owner xmlns="6ae913b0-d09c-45af-8caf-a28dda5b4f4c">
      <UserInfo>
        <DisplayName/>
        <AccountId xsi:nil="true"/>
        <AccountType/>
      </UserInfo>
    </Owner>
    <DefaultSectionNames xmlns="6ae913b0-d09c-45af-8caf-a28dda5b4f4c" xsi:nil="true"/>
    <Has_Teacher_Only_SectionGroup xmlns="6ae913b0-d09c-45af-8caf-a28dda5b4f4c" xsi:nil="true"/>
    <NotebookType xmlns="6ae913b0-d09c-45af-8caf-a28dda5b4f4c" xsi:nil="true"/>
    <FolderType xmlns="6ae913b0-d09c-45af-8caf-a28dda5b4f4c" xsi:nil="true"/>
  </documentManagement>
</p:properties>
</file>

<file path=customXml/itemProps1.xml><?xml version="1.0" encoding="utf-8"?>
<ds:datastoreItem xmlns:ds="http://schemas.openxmlformats.org/officeDocument/2006/customXml" ds:itemID="{069A7F7C-C672-45E2-B362-F63A4DBBEC5E}">
  <ds:schemaRefs>
    <ds:schemaRef ds:uri="http://schemas.microsoft.com/sharepoint/v3/contenttype/forms"/>
  </ds:schemaRefs>
</ds:datastoreItem>
</file>

<file path=customXml/itemProps2.xml><?xml version="1.0" encoding="utf-8"?>
<ds:datastoreItem xmlns:ds="http://schemas.openxmlformats.org/officeDocument/2006/customXml" ds:itemID="{DFDB14DD-1380-4419-8D96-80AF984E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13b0-d09c-45af-8caf-a28dda5b4f4c"/>
    <ds:schemaRef ds:uri="8e00a17e-d623-4be9-bf92-aae38d6d8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65D18-8854-454E-B0C1-BAF492A72E15}">
  <ds:schemaRefs>
    <ds:schemaRef ds:uri="6ae913b0-d09c-45af-8caf-a28dda5b4f4c"/>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8e00a17e-d623-4be9-bf92-aae38d6d871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Taylor</dc:creator>
  <cp:keywords/>
  <dc:description/>
  <cp:lastModifiedBy>HM</cp:lastModifiedBy>
  <cp:revision>2</cp:revision>
  <dcterms:created xsi:type="dcterms:W3CDTF">2020-05-25T13:46:00Z</dcterms:created>
  <dcterms:modified xsi:type="dcterms:W3CDTF">2021-01-16T16:02:00Z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0x010100C453BB8895D64C4689F73C04AD705DB0</vt:lpwstr>
  </property>
</Properties>
</file>