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F9" w:rsidRPr="00AE0FF9" w:rsidRDefault="00AE0FF9" w:rsidP="00AE0FF9">
      <w:pPr>
        <w:spacing w:before="300" w:after="300" w:line="240" w:lineRule="auto"/>
        <w:jc w:val="center"/>
        <w:rPr>
          <w:rFonts w:ascii="Arial" w:eastAsia="Times New Roman" w:hAnsi="Arial" w:cs="Arial"/>
          <w:b/>
          <w:color w:val="000000"/>
          <w:sz w:val="28"/>
          <w:szCs w:val="24"/>
          <w:u w:val="single"/>
          <w:lang w:eastAsia="en-GB"/>
        </w:rPr>
      </w:pPr>
      <w:r w:rsidRPr="00AE0FF9">
        <w:rPr>
          <w:rFonts w:ascii="Arial" w:eastAsia="Times New Roman" w:hAnsi="Arial" w:cs="Arial"/>
          <w:b/>
          <w:color w:val="000000"/>
          <w:sz w:val="28"/>
          <w:szCs w:val="24"/>
          <w:u w:val="single"/>
          <w:lang w:eastAsia="en-GB"/>
        </w:rPr>
        <w:t xml:space="preserve">Safeguarding (Child Protection) Policy </w:t>
      </w:r>
      <w:r>
        <w:rPr>
          <w:rFonts w:ascii="Arial" w:eastAsia="Times New Roman" w:hAnsi="Arial" w:cs="Arial"/>
          <w:b/>
          <w:color w:val="000000"/>
          <w:sz w:val="28"/>
          <w:szCs w:val="24"/>
          <w:u w:val="single"/>
          <w:lang w:eastAsia="en-GB"/>
        </w:rPr>
        <w:t>‘</w:t>
      </w:r>
      <w:r w:rsidRPr="00AE0FF9">
        <w:rPr>
          <w:rFonts w:ascii="Arial" w:eastAsia="Times New Roman" w:hAnsi="Arial" w:cs="Arial"/>
          <w:b/>
          <w:color w:val="000000"/>
          <w:sz w:val="28"/>
          <w:szCs w:val="24"/>
          <w:u w:val="single"/>
          <w:lang w:eastAsia="en-GB"/>
        </w:rPr>
        <w:t>Return to School</w:t>
      </w:r>
      <w:r>
        <w:rPr>
          <w:rFonts w:ascii="Arial" w:eastAsia="Times New Roman" w:hAnsi="Arial" w:cs="Arial"/>
          <w:b/>
          <w:color w:val="000000"/>
          <w:sz w:val="28"/>
          <w:szCs w:val="24"/>
          <w:u w:val="single"/>
          <w:lang w:eastAsia="en-GB"/>
        </w:rPr>
        <w:t>’</w:t>
      </w:r>
      <w:r w:rsidRPr="00AE0FF9">
        <w:rPr>
          <w:rFonts w:ascii="Arial" w:eastAsia="Times New Roman" w:hAnsi="Arial" w:cs="Arial"/>
          <w:b/>
          <w:color w:val="000000"/>
          <w:sz w:val="28"/>
          <w:szCs w:val="24"/>
          <w:u w:val="single"/>
          <w:lang w:eastAsia="en-GB"/>
        </w:rPr>
        <w:t xml:space="preserve"> Addendum Covid-19</w:t>
      </w:r>
    </w:p>
    <w:p w:rsidR="00794C47" w:rsidRPr="00AE0FF9" w:rsidRDefault="00D834BC" w:rsidP="00794C47">
      <w:pPr>
        <w:spacing w:before="300" w:after="300" w:line="240"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Where</w:t>
      </w:r>
      <w:r w:rsidR="00794C47" w:rsidRPr="00AE0FF9">
        <w:rPr>
          <w:rFonts w:ascii="Arial" w:eastAsia="Times New Roman" w:hAnsi="Arial" w:cs="Arial"/>
          <w:color w:val="000000"/>
          <w:sz w:val="24"/>
          <w:szCs w:val="24"/>
          <w:lang w:eastAsia="en-GB"/>
        </w:rPr>
        <w:t xml:space="preserve"> Papplewick pupils continue to be educated at home during the coronavirus (COVID-19) outbreak, staff will continue to adjust their strategies as and when necessary to deliver a remote education. While this is happening, it is important that staff continue to follow safeguarding procedures as per our safeguarding policy, which is made available to all staff via the school website</w:t>
      </w:r>
      <w:r w:rsidR="00AE0FF9">
        <w:rPr>
          <w:rFonts w:ascii="Arial" w:eastAsia="Times New Roman" w:hAnsi="Arial" w:cs="Arial"/>
          <w:color w:val="000000"/>
          <w:sz w:val="24"/>
          <w:szCs w:val="24"/>
          <w:lang w:eastAsia="en-GB"/>
        </w:rPr>
        <w:t>.</w:t>
      </w:r>
    </w:p>
    <w:p w:rsidR="00794C47" w:rsidRPr="00AE0FF9" w:rsidRDefault="00D834BC" w:rsidP="00794C47">
      <w:pPr>
        <w:spacing w:before="300" w:after="300" w:line="240"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We do though</w:t>
      </w:r>
      <w:r w:rsidR="00794C47" w:rsidRPr="00AE0FF9">
        <w:rPr>
          <w:rFonts w:ascii="Arial" w:eastAsia="Times New Roman" w:hAnsi="Arial" w:cs="Arial"/>
          <w:color w:val="000000"/>
          <w:sz w:val="24"/>
          <w:szCs w:val="24"/>
          <w:lang w:eastAsia="en-GB"/>
        </w:rPr>
        <w:t xml:space="preserve"> expect to be able to welcome back </w:t>
      </w:r>
      <w:r>
        <w:rPr>
          <w:rFonts w:ascii="Arial" w:eastAsia="Times New Roman" w:hAnsi="Arial" w:cs="Arial"/>
          <w:color w:val="000000"/>
          <w:sz w:val="24"/>
          <w:szCs w:val="24"/>
          <w:lang w:eastAsia="en-GB"/>
        </w:rPr>
        <w:t xml:space="preserve">almost all our pupils </w:t>
      </w:r>
      <w:r w:rsidR="00794C47" w:rsidRPr="00AE0FF9">
        <w:rPr>
          <w:rFonts w:ascii="Arial" w:eastAsia="Times New Roman" w:hAnsi="Arial" w:cs="Arial"/>
          <w:color w:val="000000"/>
          <w:sz w:val="24"/>
          <w:szCs w:val="24"/>
          <w:lang w:eastAsia="en-GB"/>
        </w:rPr>
        <w:t xml:space="preserve">and therefore normal safeguarding procedures should apply as outlined in our </w:t>
      </w:r>
      <w:hyperlink r:id="rId5" w:history="1">
        <w:r w:rsidR="00794C47" w:rsidRPr="00AE0FF9">
          <w:rPr>
            <w:rFonts w:ascii="Arial" w:eastAsia="Times New Roman" w:hAnsi="Arial" w:cs="Arial"/>
            <w:color w:val="5B9BD5"/>
            <w:sz w:val="24"/>
            <w:szCs w:val="24"/>
            <w:u w:val="single"/>
            <w:lang w:eastAsia="en-GB"/>
          </w:rPr>
          <w:t>Safeguarding (Child Protection) Policy</w:t>
        </w:r>
      </w:hyperlink>
      <w:r w:rsidR="00794C47" w:rsidRPr="00AE0FF9">
        <w:rPr>
          <w:rFonts w:ascii="Arial" w:eastAsia="Times New Roman" w:hAnsi="Arial" w:cs="Arial"/>
          <w:color w:val="000000"/>
          <w:sz w:val="24"/>
          <w:szCs w:val="24"/>
          <w:lang w:eastAsia="en-GB"/>
        </w:rPr>
        <w:t xml:space="preserve"> and the supplementary </w:t>
      </w:r>
      <w:hyperlink r:id="rId6" w:history="1">
        <w:r w:rsidR="00794C47" w:rsidRPr="00AE0FF9">
          <w:rPr>
            <w:rFonts w:ascii="Arial" w:eastAsia="Times New Roman" w:hAnsi="Arial" w:cs="Arial"/>
            <w:color w:val="5B9BD5"/>
            <w:sz w:val="24"/>
            <w:szCs w:val="24"/>
            <w:u w:val="single"/>
            <w:lang w:eastAsia="en-GB"/>
          </w:rPr>
          <w:t>Safeguarding (Child Protection) Policy Addendum Covid-19</w:t>
        </w:r>
      </w:hyperlink>
      <w:r w:rsidR="00794C47" w:rsidRPr="00AE0FF9">
        <w:rPr>
          <w:rFonts w:ascii="Arial" w:eastAsia="Times New Roman" w:hAnsi="Arial" w:cs="Arial"/>
          <w:color w:val="000000"/>
          <w:sz w:val="24"/>
          <w:szCs w:val="24"/>
          <w:lang w:eastAsia="en-GB"/>
        </w:rPr>
        <w:t xml:space="preserve"> as posted on our school website. The Safeguarding (CP) Policy Addendum Covid-19 has been updated in response to the return </w:t>
      </w:r>
      <w:r w:rsidR="00AE0FF9">
        <w:rPr>
          <w:rFonts w:ascii="Arial" w:eastAsia="Times New Roman" w:hAnsi="Arial" w:cs="Arial"/>
          <w:color w:val="000000"/>
          <w:sz w:val="24"/>
          <w:szCs w:val="24"/>
          <w:lang w:eastAsia="en-GB"/>
        </w:rPr>
        <w:t xml:space="preserve">of the pupils from the </w:t>
      </w:r>
      <w:r>
        <w:rPr>
          <w:rFonts w:ascii="Arial" w:eastAsia="Times New Roman" w:hAnsi="Arial" w:cs="Arial"/>
          <w:color w:val="000000"/>
          <w:sz w:val="24"/>
          <w:szCs w:val="24"/>
          <w:lang w:eastAsia="en-GB"/>
        </w:rPr>
        <w:t>6</w:t>
      </w:r>
      <w:r w:rsidRPr="00D834BC">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September</w:t>
      </w:r>
      <w:r w:rsidR="00AE0FF9">
        <w:rPr>
          <w:rFonts w:ascii="Arial" w:eastAsia="Times New Roman" w:hAnsi="Arial" w:cs="Arial"/>
          <w:color w:val="000000"/>
          <w:sz w:val="24"/>
          <w:szCs w:val="24"/>
          <w:lang w:eastAsia="en-GB"/>
        </w:rPr>
        <w:t>.</w:t>
      </w:r>
    </w:p>
    <w:p w:rsidR="00794C47" w:rsidRPr="00AE0FF9" w:rsidRDefault="00794C47" w:rsidP="00794C47">
      <w:pPr>
        <w:spacing w:after="0" w:line="240" w:lineRule="auto"/>
        <w:jc w:val="both"/>
        <w:rPr>
          <w:rFonts w:ascii="Arial" w:eastAsia="Times New Roman" w:hAnsi="Arial" w:cs="Arial"/>
          <w:sz w:val="24"/>
          <w:szCs w:val="24"/>
          <w:lang w:eastAsia="en-GB"/>
        </w:rPr>
      </w:pPr>
      <w:r w:rsidRPr="00AE0FF9">
        <w:rPr>
          <w:rFonts w:ascii="Arial" w:eastAsia="Times New Roman" w:hAnsi="Arial" w:cs="Arial"/>
          <w:color w:val="000000"/>
          <w:sz w:val="24"/>
          <w:szCs w:val="24"/>
          <w:lang w:eastAsia="en-GB"/>
        </w:rPr>
        <w:t>As set out in the</w:t>
      </w:r>
      <w:r w:rsidRPr="00AE0FF9">
        <w:rPr>
          <w:rFonts w:ascii="Arial" w:eastAsia="Times New Roman" w:hAnsi="Arial" w:cs="Arial"/>
          <w:sz w:val="24"/>
          <w:szCs w:val="24"/>
          <w:lang w:eastAsia="en-GB"/>
        </w:rPr>
        <w:t xml:space="preserve"> </w:t>
      </w:r>
      <w:hyperlink r:id="rId7" w:history="1">
        <w:r w:rsidRPr="00AE0FF9">
          <w:rPr>
            <w:rFonts w:ascii="Arial" w:eastAsia="Times New Roman" w:hAnsi="Arial" w:cs="Arial"/>
            <w:color w:val="0B0C0C"/>
            <w:sz w:val="24"/>
            <w:szCs w:val="24"/>
            <w:u w:val="single"/>
            <w:bdr w:val="none" w:sz="0" w:space="0" w:color="auto" w:frame="1"/>
            <w:lang w:eastAsia="en-GB"/>
          </w:rPr>
          <w:t>Coronavirus (COVID-19): safeguarding in schools, colleges and other providers</w:t>
        </w:r>
      </w:hyperlink>
      <w:r w:rsidRPr="00AE0FF9">
        <w:rPr>
          <w:rFonts w:ascii="Arial" w:eastAsia="Times New Roman" w:hAnsi="Arial" w:cs="Arial"/>
          <w:sz w:val="24"/>
          <w:szCs w:val="24"/>
          <w:lang w:eastAsia="en-GB"/>
        </w:rPr>
        <w:t> </w:t>
      </w:r>
      <w:r w:rsidRPr="00AE0FF9">
        <w:rPr>
          <w:rFonts w:ascii="Arial" w:eastAsia="Times New Roman" w:hAnsi="Arial" w:cs="Arial"/>
          <w:color w:val="000000"/>
          <w:sz w:val="24"/>
          <w:szCs w:val="24"/>
          <w:bdr w:val="none" w:sz="0" w:space="0" w:color="auto" w:frame="1"/>
          <w:lang w:eastAsia="en-GB"/>
        </w:rPr>
        <w:t> staff</w:t>
      </w:r>
      <w:r w:rsidRPr="00AE0FF9">
        <w:rPr>
          <w:rFonts w:ascii="Arial" w:eastAsia="Times New Roman" w:hAnsi="Arial" w:cs="Arial"/>
          <w:color w:val="000000"/>
          <w:sz w:val="24"/>
          <w:szCs w:val="24"/>
          <w:lang w:eastAsia="en-GB"/>
        </w:rPr>
        <w:t xml:space="preserve"> should follow the same principles set out in our school’s staff behaviour policy (also known as a Code of Conduct).</w:t>
      </w:r>
    </w:p>
    <w:p w:rsidR="00794C47" w:rsidRPr="00AE0FF9" w:rsidRDefault="00794C47" w:rsidP="00794C47">
      <w:pPr>
        <w:spacing w:before="300" w:after="300" w:line="240" w:lineRule="auto"/>
        <w:jc w:val="both"/>
        <w:rPr>
          <w:rFonts w:ascii="Arial" w:eastAsia="Times New Roman" w:hAnsi="Arial" w:cs="Arial"/>
          <w:sz w:val="24"/>
          <w:szCs w:val="24"/>
          <w:lang w:eastAsia="en-GB"/>
        </w:rPr>
      </w:pPr>
      <w:r w:rsidRPr="00AE0FF9">
        <w:rPr>
          <w:rFonts w:ascii="Arial" w:eastAsia="Times New Roman" w:hAnsi="Arial" w:cs="Arial"/>
          <w:color w:val="000000"/>
          <w:sz w:val="24"/>
          <w:szCs w:val="24"/>
          <w:lang w:eastAsia="en-GB"/>
        </w:rPr>
        <w:t>Keeping teachers safe when providing remote education is also essential. Remote education is a new experience for both staff and pupils, so it’s important that schools understand how to approach safeguarding procedures online.</w:t>
      </w:r>
    </w:p>
    <w:p w:rsidR="00794C47" w:rsidRPr="00AE0FF9" w:rsidRDefault="00794C47" w:rsidP="00794C47">
      <w:pPr>
        <w:spacing w:line="256" w:lineRule="auto"/>
        <w:jc w:val="both"/>
        <w:rPr>
          <w:rFonts w:ascii="Arial" w:eastAsia="Times New Roman" w:hAnsi="Arial" w:cs="Arial"/>
          <w:sz w:val="24"/>
          <w:szCs w:val="24"/>
          <w:lang w:eastAsia="en-GB"/>
        </w:rPr>
      </w:pPr>
      <w:r w:rsidRPr="00AE0FF9">
        <w:rPr>
          <w:rFonts w:ascii="Arial" w:eastAsia="Times New Roman" w:hAnsi="Arial" w:cs="Arial"/>
          <w:color w:val="000000"/>
          <w:sz w:val="24"/>
          <w:szCs w:val="24"/>
          <w:lang w:eastAsia="en-GB"/>
        </w:rPr>
        <w:t xml:space="preserve">The boy’s well-being and happiness remains a propriety, thus we will continue to use the STEER platform to monitor this. Information regarding safeguarding matters and useful contacts were sent to parents at the start of term. The boys were reminded of these contacts by their tutor and form teachers at the start of term and during tutorials. Provisions have been made so that pupils are able to speak to their tutees privately through Teams using individual channels. </w:t>
      </w:r>
    </w:p>
    <w:p w:rsidR="00794C47" w:rsidRPr="00AE0FF9" w:rsidRDefault="00794C47" w:rsidP="00A91C92">
      <w:pPr>
        <w:spacing w:line="256" w:lineRule="auto"/>
        <w:rPr>
          <w:rFonts w:ascii="Arial" w:eastAsia="Times New Roman" w:hAnsi="Arial" w:cs="Arial"/>
          <w:sz w:val="24"/>
          <w:szCs w:val="24"/>
          <w:lang w:eastAsia="en-GB"/>
        </w:rPr>
      </w:pPr>
      <w:r w:rsidRPr="00AE0FF9">
        <w:rPr>
          <w:rFonts w:ascii="Arial" w:eastAsia="Times New Roman" w:hAnsi="Arial" w:cs="Arial"/>
          <w:color w:val="000000"/>
          <w:sz w:val="24"/>
          <w:szCs w:val="24"/>
          <w:lang w:eastAsia="en-GB"/>
        </w:rPr>
        <w:t>Annex: - Safeguarding Policy guidance with a view to the</w:t>
      </w:r>
      <w:r w:rsidRPr="00AE0FF9">
        <w:rPr>
          <w:rFonts w:ascii="Arial" w:eastAsia="Times New Roman" w:hAnsi="Arial" w:cs="Arial"/>
          <w:color w:val="0B0C0C"/>
          <w:sz w:val="24"/>
          <w:szCs w:val="24"/>
          <w:lang w:eastAsia="en-GB"/>
        </w:rPr>
        <w:t xml:space="preserve"> return of children from </w:t>
      </w:r>
      <w:r w:rsidR="00D834BC">
        <w:rPr>
          <w:rFonts w:ascii="Arial" w:eastAsia="Times New Roman" w:hAnsi="Arial" w:cs="Arial"/>
          <w:color w:val="0B0C0C"/>
          <w:sz w:val="24"/>
          <w:szCs w:val="24"/>
          <w:lang w:eastAsia="en-GB"/>
        </w:rPr>
        <w:t>6</w:t>
      </w:r>
      <w:r w:rsidR="00D834BC" w:rsidRPr="00D834BC">
        <w:rPr>
          <w:rFonts w:ascii="Arial" w:eastAsia="Times New Roman" w:hAnsi="Arial" w:cs="Arial"/>
          <w:color w:val="0B0C0C"/>
          <w:sz w:val="24"/>
          <w:szCs w:val="24"/>
          <w:vertAlign w:val="superscript"/>
          <w:lang w:eastAsia="en-GB"/>
        </w:rPr>
        <w:t>th</w:t>
      </w:r>
      <w:r w:rsidR="00D834BC">
        <w:rPr>
          <w:rFonts w:ascii="Arial" w:eastAsia="Times New Roman" w:hAnsi="Arial" w:cs="Arial"/>
          <w:color w:val="0B0C0C"/>
          <w:sz w:val="24"/>
          <w:szCs w:val="24"/>
          <w:lang w:eastAsia="en-GB"/>
        </w:rPr>
        <w:t xml:space="preserve"> September:</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r w:rsidRPr="00AE0FF9">
        <w:rPr>
          <w:rFonts w:ascii="Arial" w:eastAsia="Times New Roman" w:hAnsi="Arial" w:cs="Arial"/>
          <w:color w:val="0B0C0C"/>
          <w:sz w:val="24"/>
          <w:szCs w:val="24"/>
          <w:lang w:eastAsia="en-GB"/>
        </w:rPr>
        <w:t>staff may identify new safeguarding concerns about individual children as they see them in person following partial school closures and should report it in the same way as outlined in the SG policy</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r w:rsidRPr="00AE0FF9">
        <w:rPr>
          <w:rFonts w:ascii="Arial" w:eastAsia="Times New Roman" w:hAnsi="Arial" w:cs="Arial"/>
          <w:color w:val="0B0C0C"/>
          <w:sz w:val="24"/>
          <w:szCs w:val="24"/>
          <w:lang w:eastAsia="en-GB"/>
        </w:rPr>
        <w:t>staff should report any concerns about a child, including new concerns where children are returning as outlined in the SG policy</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r w:rsidRPr="00AE0FF9">
        <w:rPr>
          <w:rFonts w:ascii="Arial" w:eastAsia="Times New Roman" w:hAnsi="Arial" w:cs="Arial"/>
          <w:color w:val="0B0C0C"/>
          <w:sz w:val="24"/>
          <w:szCs w:val="24"/>
          <w:lang w:eastAsia="en-GB"/>
        </w:rPr>
        <w:t xml:space="preserve"> the importance of all staff acting and acting immediately on any safeguarding concerns, including new concerns where children are returning</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proofErr w:type="gramStart"/>
      <w:r w:rsidRPr="00AE0FF9">
        <w:rPr>
          <w:rFonts w:ascii="Arial" w:eastAsia="Times New Roman" w:hAnsi="Arial" w:cs="Arial"/>
          <w:color w:val="0B0C0C"/>
          <w:sz w:val="24"/>
          <w:szCs w:val="24"/>
          <w:lang w:eastAsia="en-GB"/>
        </w:rPr>
        <w:t>the</w:t>
      </w:r>
      <w:proofErr w:type="gramEnd"/>
      <w:r w:rsidRPr="00AE0FF9">
        <w:rPr>
          <w:rFonts w:ascii="Arial" w:eastAsia="Times New Roman" w:hAnsi="Arial" w:cs="Arial"/>
          <w:color w:val="0B0C0C"/>
          <w:sz w:val="24"/>
          <w:szCs w:val="24"/>
          <w:lang w:eastAsia="en-GB"/>
        </w:rPr>
        <w:t xml:space="preserve"> DSL (and deputy) will treat safeguarding matters as a matter of priorities and will be given the time to support staff and children regarding new concerns (and referrals as appropriate) as more children return</w:t>
      </w:r>
      <w:r w:rsidR="00A91C92" w:rsidRPr="00AE0FF9">
        <w:rPr>
          <w:rFonts w:ascii="Arial" w:eastAsia="Times New Roman" w:hAnsi="Arial" w:cs="Arial"/>
          <w:sz w:val="24"/>
          <w:szCs w:val="24"/>
          <w:lang w:eastAsia="en-GB"/>
        </w:rPr>
        <w:t>.</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proofErr w:type="gramStart"/>
      <w:r w:rsidRPr="00AE0FF9">
        <w:rPr>
          <w:rFonts w:ascii="Arial" w:eastAsia="Times New Roman" w:hAnsi="Arial" w:cs="Arial"/>
          <w:color w:val="0B0C0C"/>
          <w:sz w:val="24"/>
          <w:szCs w:val="24"/>
          <w:lang w:eastAsia="en-GB"/>
        </w:rPr>
        <w:t>staff</w:t>
      </w:r>
      <w:proofErr w:type="gramEnd"/>
      <w:r w:rsidRPr="00AE0FF9">
        <w:rPr>
          <w:rFonts w:ascii="Arial" w:eastAsia="Times New Roman" w:hAnsi="Arial" w:cs="Arial"/>
          <w:color w:val="0B0C0C"/>
          <w:sz w:val="24"/>
          <w:szCs w:val="24"/>
          <w:lang w:eastAsia="en-GB"/>
        </w:rPr>
        <w:t xml:space="preserve"> should familiarise themselves with the peer-on-peer abuse policy - given the different circumstances schools are now operating in. The </w:t>
      </w:r>
      <w:r w:rsidRPr="00AE0FF9">
        <w:rPr>
          <w:rFonts w:ascii="Arial" w:eastAsia="Times New Roman" w:hAnsi="Arial" w:cs="Arial"/>
          <w:color w:val="0B0C0C"/>
          <w:sz w:val="24"/>
          <w:szCs w:val="24"/>
          <w:lang w:eastAsia="en-GB"/>
        </w:rPr>
        <w:lastRenderedPageBreak/>
        <w:t>reporting of peer-on-peer abuse remains the same as the indicated i</w:t>
      </w:r>
      <w:r w:rsidR="00A91C92" w:rsidRPr="00AE0FF9">
        <w:rPr>
          <w:rFonts w:ascii="Arial" w:eastAsia="Times New Roman" w:hAnsi="Arial" w:cs="Arial"/>
          <w:color w:val="0B0C0C"/>
          <w:sz w:val="24"/>
          <w:szCs w:val="24"/>
          <w:lang w:eastAsia="en-GB"/>
        </w:rPr>
        <w:t>n the peer-on-peer abuse policy</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r w:rsidRPr="00AE0FF9">
        <w:rPr>
          <w:rFonts w:ascii="Arial" w:eastAsia="Times New Roman" w:hAnsi="Arial" w:cs="Arial"/>
          <w:color w:val="0B0C0C"/>
          <w:sz w:val="24"/>
          <w:szCs w:val="24"/>
          <w:lang w:eastAsia="en-GB"/>
        </w:rPr>
        <w:t>staff should follow the guidance in Whistleblowing policy if they have concerns about a staff member or volunteer who may pose a safeguarding risk to children (the principles in part 4 of </w:t>
      </w:r>
      <w:hyperlink r:id="rId8" w:history="1">
        <w:r w:rsidRPr="00AE0FF9">
          <w:rPr>
            <w:rFonts w:ascii="Arial" w:eastAsia="Times New Roman" w:hAnsi="Arial" w:cs="Arial"/>
            <w:color w:val="4C2C92"/>
            <w:sz w:val="24"/>
            <w:szCs w:val="24"/>
            <w:u w:val="single"/>
            <w:bdr w:val="none" w:sz="0" w:space="0" w:color="auto" w:frame="1"/>
            <w:lang w:eastAsia="en-GB"/>
          </w:rPr>
          <w:t>KCSIE</w:t>
        </w:r>
      </w:hyperlink>
      <w:r w:rsidRPr="00AE0FF9">
        <w:rPr>
          <w:rFonts w:ascii="Arial" w:eastAsia="Times New Roman" w:hAnsi="Arial" w:cs="Arial"/>
          <w:color w:val="0B0C0C"/>
          <w:sz w:val="24"/>
          <w:szCs w:val="24"/>
          <w:lang w:eastAsia="en-GB"/>
        </w:rPr>
        <w:t> will continue to support how a school or college responds to any such concerns)</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r w:rsidRPr="00AE0FF9">
        <w:rPr>
          <w:rFonts w:ascii="Arial" w:eastAsia="Times New Roman" w:hAnsi="Arial" w:cs="Arial"/>
          <w:color w:val="0B0C0C"/>
          <w:sz w:val="24"/>
          <w:szCs w:val="24"/>
          <w:lang w:eastAsia="en-GB"/>
        </w:rPr>
        <w:t>the approach to protecting vulnerable children (see below for further details on vulnerable children)</w:t>
      </w:r>
    </w:p>
    <w:p w:rsidR="00A91C92" w:rsidRPr="00AE0FF9" w:rsidRDefault="00D834BC" w:rsidP="00A91C92">
      <w:pPr>
        <w:pStyle w:val="ListParagraph"/>
        <w:numPr>
          <w:ilvl w:val="0"/>
          <w:numId w:val="5"/>
        </w:numPr>
        <w:spacing w:after="75" w:line="240" w:lineRule="auto"/>
        <w:rPr>
          <w:rFonts w:ascii="Arial" w:eastAsia="Times New Roman" w:hAnsi="Arial" w:cs="Arial"/>
          <w:sz w:val="24"/>
          <w:szCs w:val="24"/>
          <w:lang w:eastAsia="en-GB"/>
        </w:rPr>
      </w:pPr>
      <w:r>
        <w:rPr>
          <w:rFonts w:ascii="Arial" w:eastAsia="Times New Roman" w:hAnsi="Arial" w:cs="Arial"/>
          <w:color w:val="0B0C0C"/>
          <w:sz w:val="24"/>
          <w:szCs w:val="24"/>
          <w:lang w:eastAsia="en-GB"/>
        </w:rPr>
        <w:t xml:space="preserve">for those remote learning, </w:t>
      </w:r>
      <w:bookmarkStart w:id="0" w:name="_GoBack"/>
      <w:bookmarkEnd w:id="0"/>
      <w:r w:rsidR="00794C47" w:rsidRPr="00AE0FF9">
        <w:rPr>
          <w:rFonts w:ascii="Arial" w:eastAsia="Times New Roman" w:hAnsi="Arial" w:cs="Arial"/>
          <w:color w:val="0B0C0C"/>
          <w:sz w:val="24"/>
          <w:szCs w:val="24"/>
          <w:lang w:eastAsia="en-GB"/>
        </w:rPr>
        <w:t>arrangements are in place to keep children not physically attending the school safe through our frequent tutorial system and open channels of communication between staff and pupils. Private channels are set up for each boy between their tutor and form teacher plus one other teacher. Concerns about these children should be progressed as highlighted in the Safeguarding Policy</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proofErr w:type="gramStart"/>
      <w:r w:rsidRPr="00AE0FF9">
        <w:rPr>
          <w:rFonts w:ascii="Arial" w:eastAsia="Times New Roman" w:hAnsi="Arial" w:cs="Arial"/>
          <w:color w:val="0B0C0C"/>
          <w:sz w:val="24"/>
          <w:szCs w:val="24"/>
          <w:lang w:eastAsia="en-GB"/>
        </w:rPr>
        <w:t>any</w:t>
      </w:r>
      <w:proofErr w:type="gramEnd"/>
      <w:r w:rsidRPr="00AE0FF9">
        <w:rPr>
          <w:rFonts w:ascii="Arial" w:eastAsia="Times New Roman" w:hAnsi="Arial" w:cs="Arial"/>
          <w:color w:val="0B0C0C"/>
          <w:sz w:val="24"/>
          <w:szCs w:val="24"/>
          <w:lang w:eastAsia="en-GB"/>
        </w:rPr>
        <w:t xml:space="preserve"> updated advice received from the local safeguarding partners will be shared by the DSL (or deputy) with the rest of the staff at the school.</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r w:rsidRPr="00AE0FF9">
        <w:rPr>
          <w:rFonts w:ascii="Arial" w:eastAsia="Times New Roman" w:hAnsi="Arial" w:cs="Arial"/>
          <w:color w:val="0B0C0C"/>
          <w:sz w:val="24"/>
          <w:szCs w:val="24"/>
          <w:lang w:eastAsia="en-GB"/>
        </w:rPr>
        <w:t>any updated advice received from local authorities regarding children with education, health and care (EHC) plans, the local authority designated officer and children’s social care, reporting mechanisms, referral thresholds and children in need</w:t>
      </w:r>
    </w:p>
    <w:p w:rsidR="00A91C92"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r w:rsidRPr="00AE0FF9">
        <w:rPr>
          <w:rFonts w:ascii="Arial" w:eastAsia="Times New Roman" w:hAnsi="Arial" w:cs="Arial"/>
          <w:color w:val="0B0C0C"/>
          <w:sz w:val="24"/>
          <w:szCs w:val="24"/>
          <w:lang w:eastAsia="en-GB"/>
        </w:rPr>
        <w:t>it is of continued importance for school and staff to work with and support children’s social workers, the local authority virtual school head for looked-after and previously looked-after children and any other relevant safeguarding and welfare partners </w:t>
      </w:r>
    </w:p>
    <w:p w:rsidR="00794C47" w:rsidRPr="00AE0FF9" w:rsidRDefault="00794C47" w:rsidP="00A91C92">
      <w:pPr>
        <w:pStyle w:val="ListParagraph"/>
        <w:numPr>
          <w:ilvl w:val="0"/>
          <w:numId w:val="5"/>
        </w:numPr>
        <w:spacing w:after="75" w:line="240" w:lineRule="auto"/>
        <w:rPr>
          <w:rFonts w:ascii="Arial" w:eastAsia="Times New Roman" w:hAnsi="Arial" w:cs="Arial"/>
          <w:sz w:val="24"/>
          <w:szCs w:val="24"/>
          <w:lang w:eastAsia="en-GB"/>
        </w:rPr>
      </w:pPr>
      <w:r w:rsidRPr="00AE0FF9">
        <w:rPr>
          <w:rFonts w:ascii="Arial" w:eastAsia="Times New Roman" w:hAnsi="Arial" w:cs="Arial"/>
          <w:color w:val="0B0C0C"/>
          <w:sz w:val="24"/>
          <w:szCs w:val="24"/>
          <w:lang w:eastAsia="en-GB"/>
        </w:rPr>
        <w:t>EHC</w:t>
      </w:r>
      <w:r w:rsidRPr="00AE0FF9">
        <w:rPr>
          <w:rFonts w:ascii="Arial" w:eastAsia="Times New Roman" w:hAnsi="Arial" w:cs="Arial"/>
          <w:sz w:val="24"/>
          <w:szCs w:val="24"/>
          <w:lang w:eastAsia="en-GB"/>
        </w:rPr>
        <w:t xml:space="preserve"> plans are circulated to staff concerning vulnerable children. Their attendance in whether physically in the school or online is closely monitored by all staff, the school secretary and DSL. Support for vulnerable children will in part be provided with the guidance of STEER.  </w:t>
      </w:r>
    </w:p>
    <w:p w:rsidR="00AE0FF9" w:rsidRPr="00AE0FF9" w:rsidRDefault="00AE0FF9" w:rsidP="00AE0FF9">
      <w:pPr>
        <w:spacing w:after="75" w:line="240" w:lineRule="auto"/>
        <w:rPr>
          <w:rFonts w:ascii="Arial" w:eastAsia="Times New Roman" w:hAnsi="Arial" w:cs="Arial"/>
          <w:sz w:val="24"/>
          <w:szCs w:val="24"/>
          <w:lang w:eastAsia="en-GB"/>
        </w:rPr>
      </w:pPr>
    </w:p>
    <w:p w:rsidR="00AE0FF9" w:rsidRPr="00AE0FF9" w:rsidRDefault="00AE0FF9" w:rsidP="00AE0FF9">
      <w:pPr>
        <w:spacing w:after="75" w:line="240" w:lineRule="auto"/>
        <w:jc w:val="right"/>
        <w:rPr>
          <w:rFonts w:ascii="Arial" w:eastAsia="Times New Roman" w:hAnsi="Arial" w:cs="Arial"/>
          <w:sz w:val="24"/>
          <w:szCs w:val="24"/>
          <w:lang w:eastAsia="en-GB"/>
        </w:rPr>
      </w:pPr>
      <w:r w:rsidRPr="00AE0FF9">
        <w:rPr>
          <w:rFonts w:ascii="Arial" w:eastAsia="Times New Roman" w:hAnsi="Arial" w:cs="Arial"/>
          <w:sz w:val="24"/>
          <w:szCs w:val="24"/>
          <w:lang w:eastAsia="en-GB"/>
        </w:rPr>
        <w:t>Mark Burley</w:t>
      </w:r>
    </w:p>
    <w:p w:rsidR="00AE0FF9" w:rsidRPr="00AE0FF9" w:rsidRDefault="00D834BC" w:rsidP="00AE0FF9">
      <w:pPr>
        <w:spacing w:after="75"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1</w:t>
      </w:r>
      <w:r w:rsidRPr="00D834BC">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September 2020</w:t>
      </w:r>
    </w:p>
    <w:p w:rsidR="00BB3532" w:rsidRPr="00A47B5A" w:rsidRDefault="00BB3532" w:rsidP="00794C47">
      <w:pPr>
        <w:shd w:val="clear" w:color="auto" w:fill="FFFFFF"/>
        <w:spacing w:after="75" w:line="240" w:lineRule="auto"/>
        <w:ind w:left="300"/>
        <w:jc w:val="both"/>
        <w:rPr>
          <w:rFonts w:ascii="Times New Roman" w:eastAsia="Times New Roman" w:hAnsi="Times New Roman" w:cs="Times New Roman"/>
          <w:color w:val="0B0C0C"/>
          <w:sz w:val="24"/>
          <w:szCs w:val="24"/>
          <w:lang w:eastAsia="en-GB"/>
        </w:rPr>
      </w:pPr>
      <w:r w:rsidRPr="00BB3532">
        <w:rPr>
          <w:rFonts w:ascii="Times New Roman" w:hAnsi="Times New Roman" w:cs="Times New Roman"/>
          <w:color w:val="0B0C0C"/>
          <w:sz w:val="24"/>
          <w:szCs w:val="24"/>
          <w:shd w:val="clear" w:color="auto" w:fill="FFFFFF"/>
        </w:rPr>
        <w:t xml:space="preserve"> </w:t>
      </w:r>
    </w:p>
    <w:p w:rsidR="00A35970" w:rsidRPr="00A47B5A" w:rsidRDefault="00A47B5A" w:rsidP="00A47B5A">
      <w:pPr>
        <w:jc w:val="both"/>
        <w:rPr>
          <w:rFonts w:ascii="Times New Roman" w:hAnsi="Times New Roman" w:cs="Times New Roman"/>
          <w:color w:val="000000" w:themeColor="text1"/>
          <w:sz w:val="24"/>
          <w:szCs w:val="24"/>
        </w:rPr>
      </w:pPr>
      <w:r w:rsidRPr="00A47B5A">
        <w:rPr>
          <w:rFonts w:ascii="Times New Roman" w:hAnsi="Times New Roman" w:cs="Times New Roman"/>
          <w:color w:val="0B0C0C"/>
          <w:sz w:val="24"/>
          <w:szCs w:val="24"/>
          <w:shd w:val="clear" w:color="auto" w:fill="FFFFFF"/>
        </w:rPr>
        <w:t> </w:t>
      </w:r>
    </w:p>
    <w:sectPr w:rsidR="00A35970" w:rsidRPr="00A47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027"/>
    <w:multiLevelType w:val="hybridMultilevel"/>
    <w:tmpl w:val="58D0B16C"/>
    <w:lvl w:ilvl="0" w:tplc="887EAB68">
      <w:numFmt w:val="bullet"/>
      <w:lvlText w:val="-"/>
      <w:lvlJc w:val="left"/>
      <w:pPr>
        <w:ind w:left="420" w:hanging="360"/>
      </w:pPr>
      <w:rPr>
        <w:rFonts w:ascii="Times New Roman" w:eastAsiaTheme="minorHAnsi" w:hAnsi="Times New Roman" w:cs="Times New Roman" w:hint="default"/>
        <w:color w:val="000000" w:themeColor="text1"/>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0F366A6"/>
    <w:multiLevelType w:val="hybridMultilevel"/>
    <w:tmpl w:val="8E249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D209B6"/>
    <w:multiLevelType w:val="multilevel"/>
    <w:tmpl w:val="886C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D1782"/>
    <w:multiLevelType w:val="hybridMultilevel"/>
    <w:tmpl w:val="34CE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5019B"/>
    <w:multiLevelType w:val="hybridMultilevel"/>
    <w:tmpl w:val="C4989598"/>
    <w:lvl w:ilvl="0" w:tplc="08090001">
      <w:start w:val="1"/>
      <w:numFmt w:val="bullet"/>
      <w:lvlText w:val=""/>
      <w:lvlJc w:val="left"/>
      <w:pPr>
        <w:ind w:left="1080" w:hanging="360"/>
      </w:pPr>
      <w:rPr>
        <w:rFonts w:ascii="Symbol" w:hAnsi="Symbol" w:hint="default"/>
      </w:rPr>
    </w:lvl>
    <w:lvl w:ilvl="1" w:tplc="522022FC">
      <w:numFmt w:val="bullet"/>
      <w:lvlText w:val="·"/>
      <w:lvlJc w:val="left"/>
      <w:pPr>
        <w:ind w:left="1940" w:hanging="500"/>
      </w:pPr>
      <w:rPr>
        <w:rFonts w:ascii="Times New Roman" w:eastAsia="Times New Roman" w:hAnsi="Times New Roman" w:cs="Times New Roman" w:hint="default"/>
        <w:color w:val="0B0C0C"/>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BC8245F"/>
    <w:multiLevelType w:val="multilevel"/>
    <w:tmpl w:val="F778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9C"/>
    <w:rsid w:val="00083CE4"/>
    <w:rsid w:val="0029210D"/>
    <w:rsid w:val="00592372"/>
    <w:rsid w:val="006D1F9C"/>
    <w:rsid w:val="00794C47"/>
    <w:rsid w:val="008D77F7"/>
    <w:rsid w:val="0096014D"/>
    <w:rsid w:val="00A35970"/>
    <w:rsid w:val="00A47B5A"/>
    <w:rsid w:val="00A91C92"/>
    <w:rsid w:val="00AE0FF9"/>
    <w:rsid w:val="00BB3532"/>
    <w:rsid w:val="00D834BC"/>
    <w:rsid w:val="00FE3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25EE"/>
  <w15:chartTrackingRefBased/>
  <w15:docId w15:val="{AFA5C712-7E03-48CB-B654-32FBE32C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F9C"/>
    <w:rPr>
      <w:color w:val="0000FF"/>
      <w:u w:val="single"/>
    </w:rPr>
  </w:style>
  <w:style w:type="paragraph" w:styleId="NormalWeb">
    <w:name w:val="Normal (Web)"/>
    <w:basedOn w:val="Normal"/>
    <w:uiPriority w:val="99"/>
    <w:semiHidden/>
    <w:unhideWhenUsed/>
    <w:rsid w:val="00083C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91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00499">
      <w:bodyDiv w:val="1"/>
      <w:marLeft w:val="0"/>
      <w:marRight w:val="0"/>
      <w:marTop w:val="0"/>
      <w:marBottom w:val="0"/>
      <w:divBdr>
        <w:top w:val="none" w:sz="0" w:space="0" w:color="auto"/>
        <w:left w:val="none" w:sz="0" w:space="0" w:color="auto"/>
        <w:bottom w:val="none" w:sz="0" w:space="0" w:color="auto"/>
        <w:right w:val="none" w:sz="0" w:space="0" w:color="auto"/>
      </w:divBdr>
      <w:divsChild>
        <w:div w:id="66802797">
          <w:marLeft w:val="0"/>
          <w:marRight w:val="0"/>
          <w:marTop w:val="0"/>
          <w:marBottom w:val="0"/>
          <w:divBdr>
            <w:top w:val="none" w:sz="0" w:space="0" w:color="auto"/>
            <w:left w:val="none" w:sz="0" w:space="0" w:color="auto"/>
            <w:bottom w:val="none" w:sz="0" w:space="0" w:color="auto"/>
            <w:right w:val="none" w:sz="0" w:space="0" w:color="auto"/>
          </w:divBdr>
        </w:div>
        <w:div w:id="1849716085">
          <w:marLeft w:val="0"/>
          <w:marRight w:val="0"/>
          <w:marTop w:val="0"/>
          <w:marBottom w:val="0"/>
          <w:divBdr>
            <w:top w:val="none" w:sz="0" w:space="0" w:color="auto"/>
            <w:left w:val="none" w:sz="0" w:space="0" w:color="auto"/>
            <w:bottom w:val="none" w:sz="0" w:space="0" w:color="auto"/>
            <w:right w:val="none" w:sz="0" w:space="0" w:color="auto"/>
          </w:divBdr>
        </w:div>
        <w:div w:id="1052462366">
          <w:marLeft w:val="0"/>
          <w:marRight w:val="0"/>
          <w:marTop w:val="0"/>
          <w:marBottom w:val="0"/>
          <w:divBdr>
            <w:top w:val="none" w:sz="0" w:space="0" w:color="auto"/>
            <w:left w:val="none" w:sz="0" w:space="0" w:color="auto"/>
            <w:bottom w:val="none" w:sz="0" w:space="0" w:color="auto"/>
            <w:right w:val="none" w:sz="0" w:space="0" w:color="auto"/>
          </w:divBdr>
        </w:div>
        <w:div w:id="1135174790">
          <w:marLeft w:val="0"/>
          <w:marRight w:val="0"/>
          <w:marTop w:val="0"/>
          <w:marBottom w:val="0"/>
          <w:divBdr>
            <w:top w:val="none" w:sz="0" w:space="0" w:color="auto"/>
            <w:left w:val="none" w:sz="0" w:space="0" w:color="auto"/>
            <w:bottom w:val="none" w:sz="0" w:space="0" w:color="auto"/>
            <w:right w:val="none" w:sz="0" w:space="0" w:color="auto"/>
          </w:divBdr>
        </w:div>
      </w:divsChild>
    </w:div>
    <w:div w:id="851190938">
      <w:bodyDiv w:val="1"/>
      <w:marLeft w:val="0"/>
      <w:marRight w:val="0"/>
      <w:marTop w:val="0"/>
      <w:marBottom w:val="0"/>
      <w:divBdr>
        <w:top w:val="none" w:sz="0" w:space="0" w:color="auto"/>
        <w:left w:val="none" w:sz="0" w:space="0" w:color="auto"/>
        <w:bottom w:val="none" w:sz="0" w:space="0" w:color="auto"/>
        <w:right w:val="none" w:sz="0" w:space="0" w:color="auto"/>
      </w:divBdr>
    </w:div>
    <w:div w:id="13479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3" Type="http://schemas.openxmlformats.org/officeDocument/2006/relationships/settings" Target="settings.xml"/><Relationship Id="rId7" Type="http://schemas.openxmlformats.org/officeDocument/2006/relationships/hyperlink" Target="https://www.gov.uk/government/publications/covid-19-safeguarding-in-schools-colleges-and-other-provi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pplewick.org.uk/assets/inline/7aChildProtectionandSafeguardingPolicyCovid19AddendumApril2020docx1.docx" TargetMode="External"/><Relationship Id="rId5" Type="http://schemas.openxmlformats.org/officeDocument/2006/relationships/hyperlink" Target="https://www.papplewick.org.uk/assets/inline/7aChildProtectionandSafeguardingPolicyMarch20MBdocx.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Burley</dc:creator>
  <cp:keywords/>
  <dc:description/>
  <cp:lastModifiedBy>HM</cp:lastModifiedBy>
  <cp:revision>3</cp:revision>
  <dcterms:created xsi:type="dcterms:W3CDTF">2020-05-29T18:24:00Z</dcterms:created>
  <dcterms:modified xsi:type="dcterms:W3CDTF">2020-09-05T13:20:00Z</dcterms:modified>
</cp:coreProperties>
</file>